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6B" w:rsidRDefault="00B60EF1" w:rsidP="00B60EF1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задача №1. статика </w:t>
      </w:r>
      <w:proofErr w:type="gramStart"/>
      <w:r>
        <w:rPr>
          <w:sz w:val="24"/>
          <w:szCs w:val="24"/>
        </w:rPr>
        <w:t>твёрдого</w:t>
      </w:r>
      <w:proofErr w:type="gramEnd"/>
      <w:r>
        <w:rPr>
          <w:sz w:val="24"/>
          <w:szCs w:val="24"/>
        </w:rPr>
        <w:t>.</w:t>
      </w:r>
    </w:p>
    <w:p w:rsidR="00B60EF1" w:rsidRDefault="00B60EF1" w:rsidP="00B60EF1">
      <w:pPr>
        <w:ind w:left="-993"/>
        <w:rPr>
          <w:sz w:val="24"/>
          <w:szCs w:val="24"/>
        </w:rPr>
      </w:pPr>
      <w:r>
        <w:rPr>
          <w:sz w:val="24"/>
          <w:szCs w:val="24"/>
        </w:rPr>
        <w:t>Определить реакции опор твердого тела (рамы) при действии произвольной плоской системы сил.</w:t>
      </w:r>
    </w:p>
    <w:p w:rsidR="00B60EF1" w:rsidRDefault="00B60EF1" w:rsidP="00B60EF1">
      <w:pPr>
        <w:ind w:left="-993"/>
        <w:rPr>
          <w:sz w:val="24"/>
          <w:szCs w:val="24"/>
        </w:rPr>
      </w:pPr>
      <w:r>
        <w:rPr>
          <w:sz w:val="24"/>
          <w:szCs w:val="24"/>
        </w:rPr>
        <w:t>Порядок решения: Изобразить схему конструкции с заданными внешними силами и опорами. Построить силовую схему, для чего заменить равномерно распределенную нагрузку равнодействующей силой; при необходимости разложить наклонные силы на горизонтальные и вертикальные составляющие, сохраняя неизменной точку их приложения.</w:t>
      </w:r>
    </w:p>
    <w:p w:rsidR="00B60EF1" w:rsidRDefault="00B60EF1" w:rsidP="00B60EF1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Согласно принципу </w:t>
      </w:r>
      <w:proofErr w:type="spellStart"/>
      <w:r>
        <w:rPr>
          <w:sz w:val="24"/>
          <w:szCs w:val="24"/>
        </w:rPr>
        <w:t>освобождаемости</w:t>
      </w:r>
      <w:proofErr w:type="spellEnd"/>
      <w:r>
        <w:rPr>
          <w:sz w:val="24"/>
          <w:szCs w:val="24"/>
        </w:rPr>
        <w:t xml:space="preserve"> от связей, вместо мысленно отброшенных опор изобразить замещающие их реакции (силы). Для плоской системы сил, приложенных к балке с </w:t>
      </w:r>
      <w:proofErr w:type="gramStart"/>
      <w:r>
        <w:rPr>
          <w:sz w:val="24"/>
          <w:szCs w:val="24"/>
        </w:rPr>
        <w:t>ломанной</w:t>
      </w:r>
      <w:proofErr w:type="gramEnd"/>
      <w:r>
        <w:rPr>
          <w:sz w:val="24"/>
          <w:szCs w:val="24"/>
        </w:rPr>
        <w:t xml:space="preserve"> осью</w:t>
      </w:r>
      <w:r w:rsidR="00977C24">
        <w:rPr>
          <w:sz w:val="24"/>
          <w:szCs w:val="24"/>
        </w:rPr>
        <w:t xml:space="preserve"> (раме),составить три уравнения равновесия:</w:t>
      </w:r>
    </w:p>
    <w:p w:rsidR="00977C24" w:rsidRDefault="00977C24" w:rsidP="00977C24">
      <w:pPr>
        <w:ind w:left="-993" w:firstLine="4679"/>
        <w:rPr>
          <w:sz w:val="24"/>
          <w:szCs w:val="24"/>
        </w:rPr>
      </w:pPr>
      <w:r w:rsidRPr="00977C24">
        <w:rPr>
          <w:sz w:val="24"/>
          <w:szCs w:val="24"/>
        </w:rPr>
        <w:t xml:space="preserve">Σ </w:t>
      </w:r>
      <w:r>
        <w:rPr>
          <w:i/>
          <w:sz w:val="20"/>
          <w:szCs w:val="20"/>
          <w:lang w:val="en-US"/>
        </w:rPr>
        <w:t>X</w:t>
      </w:r>
      <w:r w:rsidRPr="00977C24">
        <w:rPr>
          <w:sz w:val="24"/>
          <w:szCs w:val="24"/>
        </w:rPr>
        <w:t>ᵢ</w:t>
      </w:r>
      <w:r>
        <w:rPr>
          <w:sz w:val="24"/>
          <w:szCs w:val="24"/>
        </w:rPr>
        <w:t>=0;</w:t>
      </w:r>
    </w:p>
    <w:p w:rsidR="00977C24" w:rsidRPr="00977C24" w:rsidRDefault="00977C24" w:rsidP="00977C24">
      <w:pPr>
        <w:ind w:left="-993" w:firstLine="4679"/>
        <w:rPr>
          <w:sz w:val="24"/>
          <w:szCs w:val="24"/>
        </w:rPr>
      </w:pPr>
      <w:r w:rsidRPr="00977C24">
        <w:rPr>
          <w:sz w:val="28"/>
          <w:szCs w:val="28"/>
        </w:rPr>
        <w:t xml:space="preserve">Σ </w:t>
      </w:r>
      <w:r>
        <w:rPr>
          <w:i/>
          <w:sz w:val="20"/>
          <w:szCs w:val="20"/>
          <w:lang w:val="en-US"/>
        </w:rPr>
        <w:t>Y</w:t>
      </w:r>
      <w:r w:rsidRPr="00977C24">
        <w:rPr>
          <w:sz w:val="28"/>
          <w:szCs w:val="28"/>
          <w:lang w:val="en-US"/>
        </w:rPr>
        <w:t>ᵢ</w:t>
      </w:r>
      <w:r w:rsidRPr="00977C24">
        <w:rPr>
          <w:sz w:val="24"/>
          <w:szCs w:val="24"/>
        </w:rPr>
        <w:t>=0</w:t>
      </w:r>
      <w:r>
        <w:rPr>
          <w:sz w:val="24"/>
          <w:szCs w:val="24"/>
        </w:rPr>
        <w:t>;</w:t>
      </w:r>
    </w:p>
    <w:p w:rsidR="00977C24" w:rsidRDefault="00977C24" w:rsidP="00977C24">
      <w:pPr>
        <w:ind w:left="-993" w:firstLine="4679"/>
        <w:rPr>
          <w:sz w:val="24"/>
          <w:szCs w:val="24"/>
        </w:rPr>
      </w:pPr>
      <w:r>
        <w:rPr>
          <w:sz w:val="24"/>
          <w:szCs w:val="24"/>
          <w:lang w:val="en-US"/>
        </w:rPr>
        <w:t>Σ</w:t>
      </w:r>
      <w:r w:rsidRPr="00A641DF">
        <w:rPr>
          <w:sz w:val="24"/>
          <w:szCs w:val="24"/>
        </w:rPr>
        <w:t xml:space="preserve"> </w:t>
      </w:r>
      <w:r>
        <w:rPr>
          <w:i/>
          <w:sz w:val="20"/>
          <w:szCs w:val="20"/>
          <w:lang w:val="en-US"/>
        </w:rPr>
        <w:t>M</w:t>
      </w:r>
      <w:r>
        <w:rPr>
          <w:i/>
          <w:sz w:val="16"/>
          <w:szCs w:val="16"/>
          <w:lang w:val="en-US"/>
        </w:rPr>
        <w:t>A</w:t>
      </w:r>
      <w:r w:rsidRPr="00977C24">
        <w:rPr>
          <w:i/>
          <w:sz w:val="16"/>
          <w:szCs w:val="16"/>
          <w:lang w:val="en-US"/>
        </w:rPr>
        <w:t>ᵢ</w:t>
      </w:r>
      <w:r w:rsidRPr="00977C24">
        <w:rPr>
          <w:sz w:val="24"/>
          <w:szCs w:val="24"/>
        </w:rPr>
        <w:t>=0</w:t>
      </w:r>
      <w:r>
        <w:rPr>
          <w:sz w:val="24"/>
          <w:szCs w:val="24"/>
        </w:rPr>
        <w:t>.</w:t>
      </w:r>
    </w:p>
    <w:p w:rsidR="00977C24" w:rsidRDefault="00977C24" w:rsidP="00977C24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В рассматриваемых конструкциях количество неизвестных реакций связей равно числу уравнений </w:t>
      </w:r>
      <w:r w:rsidR="003D668C">
        <w:rPr>
          <w:sz w:val="24"/>
          <w:szCs w:val="24"/>
        </w:rPr>
        <w:t xml:space="preserve">равновесия (статически определимая задача). Поэтому, решая совместно три уравнения равновесия с тремя неизвестными (1), находим все три реакции связей. Для контроля правильности составления трех уравнений </w:t>
      </w:r>
      <w:r w:rsidR="00380108">
        <w:rPr>
          <w:sz w:val="24"/>
          <w:szCs w:val="24"/>
        </w:rPr>
        <w:t>равновесия и выполнения вычислений дополнительно записывается уравнение моментов всех сил относительно нового центра моментов</w:t>
      </w:r>
      <w:proofErr w:type="gramStart"/>
      <w:r w:rsidR="00380108">
        <w:rPr>
          <w:sz w:val="24"/>
          <w:szCs w:val="24"/>
        </w:rPr>
        <w:t xml:space="preserve"> </w:t>
      </w:r>
      <w:r w:rsidR="00380108">
        <w:rPr>
          <w:i/>
          <w:sz w:val="24"/>
          <w:szCs w:val="24"/>
        </w:rPr>
        <w:t>К</w:t>
      </w:r>
      <w:proofErr w:type="gramEnd"/>
      <w:r w:rsidR="00380108">
        <w:rPr>
          <w:sz w:val="24"/>
          <w:szCs w:val="24"/>
        </w:rPr>
        <w:t>, который выбирается таким образом, что бы все реакции связей входили в уравнение:</w:t>
      </w:r>
    </w:p>
    <w:p w:rsidR="00380108" w:rsidRDefault="00380108" w:rsidP="00977C24">
      <w:pPr>
        <w:ind w:left="-993"/>
        <w:rPr>
          <w:sz w:val="24"/>
          <w:szCs w:val="24"/>
        </w:rPr>
      </w:pPr>
      <w:r>
        <w:rPr>
          <w:sz w:val="32"/>
          <w:szCs w:val="32"/>
        </w:rPr>
        <w:t>Σ</w:t>
      </w:r>
      <w:r>
        <w:rPr>
          <w:i/>
          <w:sz w:val="24"/>
          <w:szCs w:val="24"/>
        </w:rPr>
        <w:t>М</w:t>
      </w:r>
      <w:r>
        <w:rPr>
          <w:i/>
          <w:sz w:val="20"/>
          <w:szCs w:val="20"/>
        </w:rPr>
        <w:t>кᵢ</w:t>
      </w:r>
      <w:r>
        <w:rPr>
          <w:i/>
          <w:sz w:val="24"/>
          <w:szCs w:val="24"/>
        </w:rPr>
        <w:t>=</w:t>
      </w:r>
      <w:r>
        <w:rPr>
          <w:sz w:val="24"/>
          <w:szCs w:val="24"/>
        </w:rPr>
        <w:t>0. Если в результате вычислений уравнение (2) обратится в тождество, то выполненная таким образом проверка подтвердит правильность решения задачи.</w:t>
      </w:r>
    </w:p>
    <w:p w:rsidR="00380108" w:rsidRDefault="00380108" w:rsidP="00977C24">
      <w:pPr>
        <w:ind w:left="-993"/>
        <w:rPr>
          <w:sz w:val="24"/>
          <w:szCs w:val="24"/>
        </w:rPr>
      </w:pPr>
      <w:r>
        <w:rPr>
          <w:sz w:val="32"/>
          <w:szCs w:val="32"/>
        </w:rPr>
        <w:t>Оформление решения задачи:</w:t>
      </w:r>
      <w:r>
        <w:rPr>
          <w:sz w:val="24"/>
          <w:szCs w:val="24"/>
        </w:rPr>
        <w:t xml:space="preserve"> в процессе решения задачи должны быть представлены:</w:t>
      </w:r>
    </w:p>
    <w:p w:rsidR="00380108" w:rsidRDefault="00380108" w:rsidP="00977C24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Исходные данные и конструктивная схема рассчитываемой рамы с задаваемыми (активными) силами; силовая схема, содержащая активные силы и </w:t>
      </w:r>
      <w:proofErr w:type="gramStart"/>
      <w:r>
        <w:rPr>
          <w:sz w:val="24"/>
          <w:szCs w:val="24"/>
        </w:rPr>
        <w:t>реакции</w:t>
      </w:r>
      <w:proofErr w:type="gramEnd"/>
      <w:r>
        <w:rPr>
          <w:sz w:val="24"/>
          <w:szCs w:val="24"/>
        </w:rPr>
        <w:t xml:space="preserve"> мысленно отброшенных связей, уравнения равновесия плоской системы сил и их решение; уравнение моментов сил для проверки правильности решения задачи.</w:t>
      </w:r>
    </w:p>
    <w:p w:rsidR="00A641DF" w:rsidRDefault="00A641DF" w:rsidP="00977C24">
      <w:pPr>
        <w:ind w:left="-993"/>
        <w:rPr>
          <w:sz w:val="32"/>
          <w:szCs w:val="32"/>
        </w:rPr>
      </w:pPr>
      <w:r>
        <w:rPr>
          <w:i/>
          <w:sz w:val="40"/>
          <w:szCs w:val="40"/>
        </w:rPr>
        <w:t>Р</w:t>
      </w:r>
      <w:proofErr w:type="gramStart"/>
      <w:r>
        <w:rPr>
          <w:i/>
          <w:sz w:val="40"/>
          <w:szCs w:val="40"/>
        </w:rPr>
        <w:t>,</w:t>
      </w:r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Н-10</w:t>
      </w:r>
    </w:p>
    <w:p w:rsidR="00A641DF" w:rsidRDefault="00A641DF" w:rsidP="00977C24">
      <w:pPr>
        <w:ind w:left="-993"/>
        <w:rPr>
          <w:sz w:val="32"/>
          <w:szCs w:val="32"/>
        </w:rPr>
      </w:pPr>
      <w:proofErr w:type="spellStart"/>
      <w:r>
        <w:rPr>
          <w:i/>
          <w:sz w:val="40"/>
          <w:szCs w:val="40"/>
        </w:rPr>
        <w:t>М</w:t>
      </w:r>
      <w:proofErr w:type="gramStart"/>
      <w:r>
        <w:rPr>
          <w:i/>
          <w:sz w:val="40"/>
          <w:szCs w:val="40"/>
        </w:rPr>
        <w:t>,</w:t>
      </w:r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м-20</w:t>
      </w:r>
    </w:p>
    <w:p w:rsidR="00A641DF" w:rsidRDefault="00A641DF" w:rsidP="00977C24">
      <w:pPr>
        <w:ind w:left="-993"/>
        <w:rPr>
          <w:sz w:val="32"/>
          <w:szCs w:val="32"/>
        </w:rPr>
      </w:pPr>
      <w:proofErr w:type="gramStart"/>
      <w:r>
        <w:rPr>
          <w:i/>
          <w:sz w:val="32"/>
          <w:szCs w:val="32"/>
          <w:lang w:val="en-US"/>
        </w:rPr>
        <w:t>q</w:t>
      </w:r>
      <w:proofErr w:type="gramEnd"/>
      <w:r>
        <w:rPr>
          <w:sz w:val="32"/>
          <w:szCs w:val="32"/>
        </w:rPr>
        <w:t>, кН/м-2,0</w:t>
      </w:r>
    </w:p>
    <w:p w:rsidR="00A641DF" w:rsidRPr="00A641DF" w:rsidRDefault="00A641DF" w:rsidP="00977C24">
      <w:pPr>
        <w:ind w:left="-993"/>
        <w:rPr>
          <w:sz w:val="32"/>
          <w:szCs w:val="32"/>
        </w:rPr>
      </w:pPr>
      <w:r>
        <w:rPr>
          <w:sz w:val="32"/>
          <w:szCs w:val="32"/>
        </w:rPr>
        <w:t>α,град-30</w:t>
      </w:r>
    </w:p>
    <w:sectPr w:rsidR="00A641DF" w:rsidRPr="00A641DF" w:rsidSect="00B60E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60EF1"/>
    <w:rsid w:val="000C0DB6"/>
    <w:rsid w:val="00380108"/>
    <w:rsid w:val="003D668C"/>
    <w:rsid w:val="00977C24"/>
    <w:rsid w:val="00A641DF"/>
    <w:rsid w:val="00A66AF7"/>
    <w:rsid w:val="00B60EF1"/>
    <w:rsid w:val="00C8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2013-04-12T06:43:00Z</dcterms:created>
  <dcterms:modified xsi:type="dcterms:W3CDTF">2013-04-15T13:56:00Z</dcterms:modified>
</cp:coreProperties>
</file>