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FB" w:rsidRPr="006F7FA5" w:rsidRDefault="00A11801" w:rsidP="000B6A04">
      <w:pPr>
        <w:pStyle w:val="a5"/>
      </w:pPr>
      <w:bookmarkStart w:id="0" w:name="_Toc348478291"/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69D936" wp14:editId="27BED0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6850" cy="1333500"/>
            <wp:effectExtent l="0" t="0" r="0" b="0"/>
            <wp:wrapThrough wrapText="bothSides">
              <wp:wrapPolygon edited="0">
                <wp:start x="5049" y="0"/>
                <wp:lineTo x="1122" y="2469"/>
                <wp:lineTo x="561" y="3086"/>
                <wp:lineTo x="561" y="19440"/>
                <wp:lineTo x="2525" y="20366"/>
                <wp:lineTo x="10660" y="21291"/>
                <wp:lineTo x="12904" y="21291"/>
                <wp:lineTo x="18234" y="20366"/>
                <wp:lineTo x="19917" y="19131"/>
                <wp:lineTo x="19636" y="15429"/>
                <wp:lineTo x="21039" y="12343"/>
                <wp:lineTo x="21319" y="11109"/>
                <wp:lineTo x="21039" y="10491"/>
                <wp:lineTo x="19636" y="5554"/>
                <wp:lineTo x="20197" y="3394"/>
                <wp:lineTo x="19075" y="2469"/>
                <wp:lineTo x="13465" y="0"/>
                <wp:lineTo x="5049" y="0"/>
              </wp:wrapPolygon>
            </wp:wrapThrough>
            <wp:docPr id="1" name="Рисунок 1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1" t="67987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FB" w:rsidRPr="003F73FB">
        <w:t xml:space="preserve"> </w:t>
      </w:r>
      <w:r w:rsidR="003F73FB" w:rsidRPr="006F7FA5">
        <w:t>Задание №1 РАСЧЕТ ЦЕПИ ПОСТОЯННОГО ТОКА</w:t>
      </w:r>
      <w:bookmarkEnd w:id="0"/>
    </w:p>
    <w:p w:rsidR="003F73FB" w:rsidRPr="006F7FA5" w:rsidRDefault="003F73FB" w:rsidP="000B6A04">
      <w:pPr>
        <w:pStyle w:val="a5"/>
      </w:pPr>
      <w:r w:rsidRPr="006F7FA5">
        <w:tab/>
        <w:t>Задана эквивалентная схема замещения цепи постоянного тока и ее параметры (приложение 1). Выполнить следующие действия по ее расчету:</w:t>
      </w:r>
    </w:p>
    <w:p w:rsidR="003F73FB" w:rsidRPr="006F7FA5" w:rsidRDefault="003F73FB" w:rsidP="000B6A04">
      <w:pPr>
        <w:pStyle w:val="a5"/>
      </w:pPr>
      <w:r w:rsidRPr="006F7FA5">
        <w:t>Составить систему расчетных уравнений для определения токов в ветвях схемы, используя оба закона Кирхгофа непосредственно (метод законов Кирхгофа);</w:t>
      </w:r>
    </w:p>
    <w:p w:rsidR="003F73FB" w:rsidRPr="006F7FA5" w:rsidRDefault="003F73FB" w:rsidP="000B6A04">
      <w:pPr>
        <w:pStyle w:val="a5"/>
      </w:pPr>
      <w:r w:rsidRPr="006F7FA5">
        <w:t>Рассчитать токи в ветвях схемы, используя метод контурных токов;</w:t>
      </w:r>
    </w:p>
    <w:p w:rsidR="003F73FB" w:rsidRPr="006F7FA5" w:rsidRDefault="003F73FB" w:rsidP="000B6A04">
      <w:pPr>
        <w:pStyle w:val="a5"/>
      </w:pPr>
      <w:r w:rsidRPr="006F7FA5">
        <w:t>Составить и проверить баланс мощностей.</w:t>
      </w:r>
    </w:p>
    <w:p w:rsidR="003F73FB" w:rsidRPr="006F7FA5" w:rsidRDefault="003F73FB" w:rsidP="000B6A04">
      <w:pPr>
        <w:pStyle w:val="a5"/>
      </w:pPr>
      <w:r w:rsidRPr="006F7FA5">
        <w:t xml:space="preserve">На лабораторных работах смоделировать схему в программе </w:t>
      </w:r>
      <w:r w:rsidRPr="006F7FA5">
        <w:rPr>
          <w:lang w:val="en-US"/>
        </w:rPr>
        <w:t>WORK</w:t>
      </w:r>
      <w:r w:rsidRPr="006F7FA5">
        <w:t xml:space="preserve"> </w:t>
      </w:r>
      <w:r w:rsidRPr="006F7FA5">
        <w:rPr>
          <w:lang w:val="en-US"/>
        </w:rPr>
        <w:t>BEANCH</w:t>
      </w:r>
      <w:r w:rsidRPr="006F7FA5">
        <w:t xml:space="preserve"> и сравнить результаты.</w:t>
      </w:r>
    </w:p>
    <w:p w:rsidR="003F73FB" w:rsidRDefault="003F73FB" w:rsidP="000B6A04">
      <w:pPr>
        <w:pStyle w:val="a5"/>
      </w:pPr>
      <w:r w:rsidRPr="006F7FA5">
        <w:t>При выполнении задания №3 можно воспользоваться рекомендуемой литературой [1,2, 6, 7].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"/>
        <w:gridCol w:w="758"/>
        <w:gridCol w:w="22"/>
        <w:gridCol w:w="819"/>
        <w:gridCol w:w="326"/>
        <w:gridCol w:w="38"/>
        <w:gridCol w:w="357"/>
        <w:gridCol w:w="82"/>
        <w:gridCol w:w="275"/>
        <w:gridCol w:w="21"/>
        <w:gridCol w:w="457"/>
        <w:gridCol w:w="21"/>
        <w:gridCol w:w="477"/>
        <w:gridCol w:w="21"/>
        <w:gridCol w:w="457"/>
        <w:gridCol w:w="21"/>
        <w:gridCol w:w="335"/>
        <w:gridCol w:w="21"/>
        <w:gridCol w:w="337"/>
        <w:gridCol w:w="21"/>
        <w:gridCol w:w="337"/>
        <w:gridCol w:w="21"/>
        <w:gridCol w:w="337"/>
        <w:gridCol w:w="21"/>
        <w:gridCol w:w="387"/>
        <w:gridCol w:w="21"/>
        <w:gridCol w:w="337"/>
        <w:gridCol w:w="21"/>
      </w:tblGrid>
      <w:tr w:rsidR="003F73FB" w:rsidRPr="006F7FA5" w:rsidTr="00A11801">
        <w:trPr>
          <w:gridAfter w:val="1"/>
          <w:wAfter w:w="21" w:type="dxa"/>
          <w:jc w:val="center"/>
        </w:trPr>
        <w:tc>
          <w:tcPr>
            <w:tcW w:w="1629" w:type="dxa"/>
            <w:gridSpan w:val="4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t>Номер</w:t>
            </w:r>
          </w:p>
        </w:tc>
        <w:tc>
          <w:tcPr>
            <w:tcW w:w="364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0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6.7pt" o:ole="">
                  <v:imagedata r:id="rId7" o:title=""/>
                </v:shape>
                <o:OLEObject Type="Embed" ProgID="Equation.3" ShapeID="_x0000_i1025" DrawAspect="Content" ObjectID="_1427525597" r:id="rId8"/>
              </w:object>
            </w:r>
          </w:p>
        </w:tc>
        <w:tc>
          <w:tcPr>
            <w:tcW w:w="357" w:type="dxa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0"/>
              </w:rPr>
              <w:object w:dxaOrig="300" w:dyaOrig="340">
                <v:shape id="_x0000_i1026" type="#_x0000_t75" style="width:15pt;height:16.7pt" o:ole="">
                  <v:imagedata r:id="rId9" o:title=""/>
                </v:shape>
                <o:OLEObject Type="Embed" ProgID="Equation.3" ShapeID="_x0000_i1026" DrawAspect="Content" ObjectID="_1427525598" r:id="rId10"/>
              </w:object>
            </w:r>
          </w:p>
        </w:tc>
        <w:tc>
          <w:tcPr>
            <w:tcW w:w="357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27" type="#_x0000_t75" style="width:15pt;height:17.85pt" o:ole="">
                  <v:imagedata r:id="rId11" o:title=""/>
                </v:shape>
                <o:OLEObject Type="Embed" ProgID="Equation.3" ShapeID="_x0000_i1027" DrawAspect="Content" ObjectID="_1427525599" r:id="rId12"/>
              </w:objec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420" w:dyaOrig="360">
                <v:shape id="_x0000_i1028" type="#_x0000_t75" style="width:20.75pt;height:17.85pt" o:ole="">
                  <v:imagedata r:id="rId13" o:title=""/>
                </v:shape>
                <o:OLEObject Type="Embed" ProgID="Equation.3" ShapeID="_x0000_i1028" DrawAspect="Content" ObjectID="_1427525600" r:id="rId14"/>
              </w:object>
            </w:r>
          </w:p>
        </w:tc>
        <w:tc>
          <w:tcPr>
            <w:tcW w:w="49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440" w:dyaOrig="360">
                <v:shape id="_x0000_i1029" type="#_x0000_t75" style="width:21.9pt;height:17.85pt" o:ole="">
                  <v:imagedata r:id="rId15" o:title=""/>
                </v:shape>
                <o:OLEObject Type="Embed" ProgID="Equation.3" ShapeID="_x0000_i1029" DrawAspect="Content" ObjectID="_1427525601" r:id="rId16"/>
              </w:objec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420" w:dyaOrig="360">
                <v:shape id="_x0000_i1030" type="#_x0000_t75" style="width:20.75pt;height:17.85pt" o:ole="">
                  <v:imagedata r:id="rId17" o:title=""/>
                </v:shape>
                <o:OLEObject Type="Embed" ProgID="Equation.3" ShapeID="_x0000_i1030" DrawAspect="Content" ObjectID="_1427525602" r:id="rId18"/>
              </w:object>
            </w:r>
          </w:p>
        </w:tc>
        <w:tc>
          <w:tcPr>
            <w:tcW w:w="356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0"/>
              </w:rPr>
              <w:object w:dxaOrig="279" w:dyaOrig="340">
                <v:shape id="_x0000_i1031" type="#_x0000_t75" style="width:14.4pt;height:16.7pt" o:ole="">
                  <v:imagedata r:id="rId19" o:title=""/>
                </v:shape>
                <o:OLEObject Type="Embed" ProgID="Equation.3" ShapeID="_x0000_i1031" DrawAspect="Content" ObjectID="_1427525603" r:id="rId20"/>
              </w:object>
            </w:r>
          </w:p>
        </w:tc>
        <w:tc>
          <w:tcPr>
            <w:tcW w:w="35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0"/>
              </w:rPr>
              <w:object w:dxaOrig="300" w:dyaOrig="340">
                <v:shape id="_x0000_i1032" type="#_x0000_t75" style="width:15pt;height:16.7pt" o:ole="">
                  <v:imagedata r:id="rId21" o:title=""/>
                </v:shape>
                <o:OLEObject Type="Embed" ProgID="Equation.3" ShapeID="_x0000_i1032" DrawAspect="Content" ObjectID="_1427525604" r:id="rId22"/>
              </w:object>
            </w:r>
          </w:p>
        </w:tc>
        <w:tc>
          <w:tcPr>
            <w:tcW w:w="35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33" type="#_x0000_t75" style="width:15pt;height:17.85pt" o:ole="">
                  <v:imagedata r:id="rId23" o:title=""/>
                </v:shape>
                <o:OLEObject Type="Embed" ProgID="Equation.3" ShapeID="_x0000_i1033" DrawAspect="Content" ObjectID="_1427525605" r:id="rId24"/>
              </w:object>
            </w:r>
          </w:p>
        </w:tc>
        <w:tc>
          <w:tcPr>
            <w:tcW w:w="35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34" type="#_x0000_t75" style="width:15pt;height:17.85pt" o:ole="">
                  <v:imagedata r:id="rId25" o:title=""/>
                </v:shape>
                <o:OLEObject Type="Embed" ProgID="Equation.3" ShapeID="_x0000_i1034" DrawAspect="Content" ObjectID="_1427525606" r:id="rId26"/>
              </w:object>
            </w:r>
          </w:p>
        </w:tc>
        <w:tc>
          <w:tcPr>
            <w:tcW w:w="40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35" type="#_x0000_t75" style="width:15pt;height:17.85pt" o:ole="">
                  <v:imagedata r:id="rId27" o:title=""/>
                </v:shape>
                <o:OLEObject Type="Embed" ProgID="Equation.3" ShapeID="_x0000_i1035" DrawAspect="Content" ObjectID="_1427525607" r:id="rId28"/>
              </w:object>
            </w:r>
          </w:p>
        </w:tc>
        <w:tc>
          <w:tcPr>
            <w:tcW w:w="358" w:type="dxa"/>
            <w:gridSpan w:val="2"/>
            <w:vMerge w:val="restart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36" type="#_x0000_t75" style="width:15pt;height:17.85pt" o:ole="">
                  <v:imagedata r:id="rId29" o:title=""/>
                </v:shape>
                <o:OLEObject Type="Embed" ProgID="Equation.3" ShapeID="_x0000_i1036" DrawAspect="Content" ObjectID="_1427525608" r:id="rId30"/>
              </w:object>
            </w:r>
          </w:p>
        </w:tc>
      </w:tr>
      <w:tr w:rsidR="003F73FB" w:rsidRPr="006F7FA5" w:rsidTr="00A11801">
        <w:trPr>
          <w:gridAfter w:val="1"/>
          <w:wAfter w:w="21" w:type="dxa"/>
          <w:jc w:val="center"/>
        </w:trPr>
        <w:tc>
          <w:tcPr>
            <w:tcW w:w="810" w:type="dxa"/>
            <w:gridSpan w:val="3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t>вариант</w:t>
            </w:r>
          </w:p>
        </w:tc>
        <w:tc>
          <w:tcPr>
            <w:tcW w:w="819" w:type="dxa"/>
            <w:vAlign w:val="center"/>
          </w:tcPr>
          <w:p w:rsidR="003F73FB" w:rsidRPr="006F7FA5" w:rsidRDefault="003F73FB" w:rsidP="000B6A04">
            <w:pPr>
              <w:pStyle w:val="a5"/>
            </w:pPr>
            <w:r w:rsidRPr="006F7FA5">
              <w:t>рисунок</w:t>
            </w:r>
          </w:p>
        </w:tc>
        <w:tc>
          <w:tcPr>
            <w:tcW w:w="364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7" w:type="dxa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7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47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49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47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6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40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  <w:tc>
          <w:tcPr>
            <w:tcW w:w="358" w:type="dxa"/>
            <w:gridSpan w:val="2"/>
            <w:vMerge/>
            <w:vAlign w:val="center"/>
          </w:tcPr>
          <w:p w:rsidR="003F73FB" w:rsidRPr="006F7FA5" w:rsidRDefault="003F73FB" w:rsidP="000B6A04">
            <w:pPr>
              <w:pStyle w:val="a5"/>
            </w:pPr>
          </w:p>
        </w:tc>
      </w:tr>
      <w:tr w:rsidR="00A11801" w:rsidRPr="006F7FA5" w:rsidTr="00A11801">
        <w:trPr>
          <w:gridBefore w:val="1"/>
          <w:wBefore w:w="30" w:type="dxa"/>
          <w:jc w:val="center"/>
        </w:trPr>
        <w:tc>
          <w:tcPr>
            <w:tcW w:w="758" w:type="dxa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74</w:t>
            </w:r>
          </w:p>
        </w:tc>
        <w:tc>
          <w:tcPr>
            <w:tcW w:w="841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27</w:t>
            </w:r>
          </w:p>
        </w:tc>
        <w:tc>
          <w:tcPr>
            <w:tcW w:w="326" w:type="dxa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8</w:t>
            </w:r>
          </w:p>
        </w:tc>
        <w:tc>
          <w:tcPr>
            <w:tcW w:w="477" w:type="dxa"/>
            <w:gridSpan w:val="3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-5</w:t>
            </w:r>
          </w:p>
        </w:tc>
        <w:tc>
          <w:tcPr>
            <w:tcW w:w="296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-6</w:t>
            </w:r>
          </w:p>
        </w:tc>
        <w:tc>
          <w:tcPr>
            <w:tcW w:w="47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1,2</w:t>
            </w:r>
          </w:p>
        </w:tc>
        <w:tc>
          <w:tcPr>
            <w:tcW w:w="49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0</w:t>
            </w:r>
          </w:p>
        </w:tc>
        <w:tc>
          <w:tcPr>
            <w:tcW w:w="47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2,1</w:t>
            </w:r>
          </w:p>
        </w:tc>
        <w:tc>
          <w:tcPr>
            <w:tcW w:w="356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5,1</w:t>
            </w:r>
          </w:p>
        </w:tc>
        <w:tc>
          <w:tcPr>
            <w:tcW w:w="35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2,3</w:t>
            </w:r>
          </w:p>
        </w:tc>
        <w:tc>
          <w:tcPr>
            <w:tcW w:w="35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3,4</w:t>
            </w:r>
          </w:p>
        </w:tc>
        <w:tc>
          <w:tcPr>
            <w:tcW w:w="35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4</w:t>
            </w:r>
          </w:p>
        </w:tc>
        <w:tc>
          <w:tcPr>
            <w:tcW w:w="40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4</w:t>
            </w:r>
          </w:p>
        </w:tc>
        <w:tc>
          <w:tcPr>
            <w:tcW w:w="358" w:type="dxa"/>
            <w:gridSpan w:val="2"/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5</w:t>
            </w:r>
          </w:p>
        </w:tc>
      </w:tr>
    </w:tbl>
    <w:p w:rsidR="00F56147" w:rsidRPr="006F7FA5" w:rsidRDefault="00F56147" w:rsidP="000B6A04">
      <w:pPr>
        <w:pStyle w:val="a5"/>
      </w:pPr>
      <w:bookmarkStart w:id="1" w:name="_Toc348478292"/>
      <w:r w:rsidRPr="006F7FA5">
        <w:t>Задание №2 РАСЧЕТ ЦЕПИ СИНУСОИДАЛЬНОГО ТОКА</w:t>
      </w:r>
      <w:bookmarkEnd w:id="1"/>
    </w:p>
    <w:p w:rsidR="00F56147" w:rsidRPr="006F7FA5" w:rsidRDefault="00F56147" w:rsidP="000B6A04">
      <w:pPr>
        <w:pStyle w:val="a5"/>
      </w:pPr>
    </w:p>
    <w:p w:rsidR="00F56147" w:rsidRPr="006F7FA5" w:rsidRDefault="00603681" w:rsidP="000B6A04">
      <w:pPr>
        <w:pStyle w:val="a5"/>
      </w:pPr>
      <w:r w:rsidRPr="0096135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ABF1E3" wp14:editId="066B7995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866900" cy="1400175"/>
            <wp:effectExtent l="0" t="0" r="0" b="9525"/>
            <wp:wrapThrough wrapText="bothSides">
              <wp:wrapPolygon edited="0">
                <wp:start x="8596" y="0"/>
                <wp:lineTo x="4629" y="588"/>
                <wp:lineTo x="3527" y="1469"/>
                <wp:lineTo x="3527" y="5290"/>
                <wp:lineTo x="1543" y="9698"/>
                <wp:lineTo x="3306" y="14694"/>
                <wp:lineTo x="3527" y="15869"/>
                <wp:lineTo x="6612" y="19396"/>
                <wp:lineTo x="7714" y="19396"/>
                <wp:lineTo x="3967" y="20865"/>
                <wp:lineTo x="3967" y="21453"/>
                <wp:lineTo x="16531" y="21453"/>
                <wp:lineTo x="16751" y="21453"/>
                <wp:lineTo x="14988" y="19396"/>
                <wp:lineTo x="19396" y="16163"/>
                <wp:lineTo x="19176" y="9992"/>
                <wp:lineTo x="20498" y="9992"/>
                <wp:lineTo x="20718" y="8229"/>
                <wp:lineTo x="19396" y="5290"/>
                <wp:lineTo x="19616" y="3233"/>
                <wp:lineTo x="16531" y="1763"/>
                <wp:lineTo x="9918" y="0"/>
                <wp:lineTo x="8596" y="0"/>
              </wp:wrapPolygon>
            </wp:wrapThrough>
            <wp:docPr id="1145" name="Рисунок 1145" descr="рисмет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рисмет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1" t="23293" r="53990" b="49641"/>
                    <a:stretch/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47" w:rsidRPr="006F7FA5">
        <w:tab/>
        <w:t>Задана эквивалентная схема цепи синусоидального тока  и ее параметры (приложение 2). Выполнить следующие действия</w:t>
      </w:r>
      <w:r w:rsidR="00F56147" w:rsidRPr="00A11801">
        <w:t>:</w:t>
      </w:r>
    </w:p>
    <w:p w:rsidR="00F56147" w:rsidRPr="006F7FA5" w:rsidRDefault="00F56147" w:rsidP="000B6A04">
      <w:pPr>
        <w:pStyle w:val="a5"/>
      </w:pPr>
      <w:r w:rsidRPr="006F7FA5">
        <w:t>Рассчитать токи в ветвях и напряжения на элементах схемы;</w:t>
      </w:r>
    </w:p>
    <w:p w:rsidR="00F56147" w:rsidRPr="006F7FA5" w:rsidRDefault="00F56147" w:rsidP="000B6A04">
      <w:pPr>
        <w:pStyle w:val="a5"/>
      </w:pPr>
      <w:r w:rsidRPr="006F7FA5">
        <w:t>Составить и проверить баланс полных, активных и реактивных мощностей.</w:t>
      </w:r>
    </w:p>
    <w:p w:rsidR="00F56147" w:rsidRPr="006F7FA5" w:rsidRDefault="00F56147" w:rsidP="000B6A04">
      <w:pPr>
        <w:pStyle w:val="a5"/>
      </w:pPr>
      <w:r w:rsidRPr="006F7FA5">
        <w:t xml:space="preserve">На лабораторных работах смоделировать схему в программе </w:t>
      </w:r>
      <w:r w:rsidRPr="006F7FA5">
        <w:rPr>
          <w:lang w:val="en-US"/>
        </w:rPr>
        <w:t>WORK</w:t>
      </w:r>
      <w:r w:rsidRPr="006F7FA5">
        <w:t xml:space="preserve"> </w:t>
      </w:r>
      <w:r w:rsidRPr="006F7FA5">
        <w:rPr>
          <w:lang w:val="en-US"/>
        </w:rPr>
        <w:t>BEANCH</w:t>
      </w:r>
      <w:r w:rsidRPr="006F7FA5">
        <w:t xml:space="preserve"> и сравнить результаты</w:t>
      </w:r>
    </w:p>
    <w:p w:rsidR="00F56147" w:rsidRPr="006F7FA5" w:rsidRDefault="00F56147" w:rsidP="000B6A04">
      <w:pPr>
        <w:pStyle w:val="a5"/>
      </w:pPr>
      <w:r w:rsidRPr="006F7FA5">
        <w:tab/>
        <w:t>При выполнении задания №2 можно также воспользоваться рекомендуемой литературой [2, 3, 4].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851"/>
        <w:gridCol w:w="1134"/>
        <w:gridCol w:w="709"/>
        <w:gridCol w:w="708"/>
        <w:gridCol w:w="709"/>
        <w:gridCol w:w="851"/>
        <w:gridCol w:w="708"/>
        <w:gridCol w:w="851"/>
        <w:gridCol w:w="741"/>
      </w:tblGrid>
      <w:tr w:rsidR="00603681" w:rsidRPr="002D7904" w:rsidTr="00603681">
        <w:trPr>
          <w:gridAfter w:val="1"/>
          <w:wAfter w:w="741" w:type="dxa"/>
          <w:trHeight w:val="350"/>
          <w:jc w:val="center"/>
        </w:trPr>
        <w:tc>
          <w:tcPr>
            <w:tcW w:w="3198" w:type="dxa"/>
            <w:gridSpan w:val="3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Номер</w:t>
            </w:r>
          </w:p>
        </w:tc>
        <w:tc>
          <w:tcPr>
            <w:tcW w:w="3685" w:type="dxa"/>
            <w:gridSpan w:val="5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3</w:t>
            </w:r>
          </w:p>
        </w:tc>
        <w:tc>
          <w:tcPr>
            <w:tcW w:w="851" w:type="dxa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rPr>
                <w:position w:val="-12"/>
              </w:rPr>
              <w:object w:dxaOrig="320" w:dyaOrig="420">
                <v:shape id="_x0000_i1056" type="#_x0000_t75" style="width:12.65pt;height:17.3pt" o:ole="">
                  <v:imagedata r:id="rId32" o:title=""/>
                </v:shape>
                <o:OLEObject Type="Embed" ProgID="Equation.3" ShapeID="_x0000_i1056" DrawAspect="Content" ObjectID="_1427525609" r:id="rId33"/>
              </w:object>
            </w:r>
          </w:p>
        </w:tc>
      </w:tr>
      <w:tr w:rsidR="00603681" w:rsidRPr="002D7904" w:rsidTr="00603681">
        <w:trPr>
          <w:gridAfter w:val="1"/>
          <w:wAfter w:w="741" w:type="dxa"/>
          <w:trHeight w:val="259"/>
          <w:jc w:val="center"/>
        </w:trPr>
        <w:tc>
          <w:tcPr>
            <w:tcW w:w="1213" w:type="dxa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вариант</w:t>
            </w:r>
          </w:p>
        </w:tc>
        <w:tc>
          <w:tcPr>
            <w:tcW w:w="1985" w:type="dxa"/>
            <w:gridSpan w:val="2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рисунок</w:t>
            </w:r>
          </w:p>
        </w:tc>
        <w:tc>
          <w:tcPr>
            <w:tcW w:w="3685" w:type="dxa"/>
            <w:gridSpan w:val="5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В</w:t>
            </w:r>
          </w:p>
        </w:tc>
        <w:tc>
          <w:tcPr>
            <w:tcW w:w="851" w:type="dxa"/>
            <w:vAlign w:val="center"/>
          </w:tcPr>
          <w:p w:rsidR="00F56147" w:rsidRPr="002D7904" w:rsidRDefault="00F56147" w:rsidP="000B6A04">
            <w:pPr>
              <w:pStyle w:val="a5"/>
            </w:pPr>
            <w:r w:rsidRPr="002D7904">
              <w:t>Гц</w:t>
            </w:r>
          </w:p>
        </w:tc>
      </w:tr>
      <w:tr w:rsidR="00603681" w:rsidRPr="002D7904" w:rsidTr="00603681">
        <w:trPr>
          <w:gridAfter w:val="1"/>
          <w:wAfter w:w="741" w:type="dxa"/>
          <w:trHeight w:val="365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74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27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position w:val="-10"/>
                <w:sz w:val="24"/>
                <w:szCs w:val="24"/>
              </w:rPr>
              <w:object w:dxaOrig="2220" w:dyaOrig="360" w14:anchorId="65A2B7F3">
                <v:shape id="_x0000_i1057" type="#_x0000_t75" style="width:110pt;height:18.45pt" o:ole="">
                  <v:imagedata r:id="rId34" o:title=""/>
                </v:shape>
                <o:OLEObject Type="Embed" ProgID="Equation.3" ShapeID="_x0000_i1057" DrawAspect="Content" ObjectID="_1427525610" r:id="rId35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6F7FA5" w:rsidRDefault="00A1180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100</w:t>
            </w:r>
          </w:p>
        </w:tc>
      </w:tr>
      <w:tr w:rsidR="00603681" w:rsidRPr="002D7904" w:rsidTr="00603681">
        <w:trPr>
          <w:trHeight w:val="579"/>
          <w:jc w:val="center"/>
        </w:trPr>
        <w:tc>
          <w:tcPr>
            <w:tcW w:w="1213" w:type="dxa"/>
          </w:tcPr>
          <w:p w:rsidR="00A11801" w:rsidRPr="002D7904" w:rsidRDefault="00A11801" w:rsidP="000B6A04">
            <w:pPr>
              <w:pStyle w:val="a5"/>
            </w:pPr>
            <w:r w:rsidRPr="002D7904">
              <w:t>Номер</w:t>
            </w:r>
          </w:p>
          <w:p w:rsidR="00A11801" w:rsidRPr="002D7904" w:rsidRDefault="00A11801" w:rsidP="000B6A04">
            <w:pPr>
              <w:pStyle w:val="a5"/>
            </w:pPr>
            <w:r w:rsidRPr="002D7904">
              <w:t>варианта</w:t>
            </w:r>
          </w:p>
        </w:tc>
        <w:tc>
          <w:tcPr>
            <w:tcW w:w="851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00" w:dyaOrig="380">
                <v:shape id="_x0000_i1047" type="#_x0000_t75" style="width:15pt;height:19pt" o:ole="">
                  <v:imagedata r:id="rId36" o:title=""/>
                </v:shape>
                <o:OLEObject Type="Embed" ProgID="Equation.3" ShapeID="_x0000_i1047" DrawAspect="Content" ObjectID="_1427525611" r:id="rId37"/>
              </w:object>
            </w:r>
          </w:p>
        </w:tc>
        <w:tc>
          <w:tcPr>
            <w:tcW w:w="1134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279" w:dyaOrig="380">
                <v:shape id="_x0000_i1048" type="#_x0000_t75" style="width:14.4pt;height:19pt" o:ole="">
                  <v:imagedata r:id="rId38" o:title=""/>
                </v:shape>
                <o:OLEObject Type="Embed" ProgID="Equation.3" ShapeID="_x0000_i1048" DrawAspect="Content" ObjectID="_1427525612" r:id="rId39"/>
              </w:object>
            </w:r>
          </w:p>
        </w:tc>
        <w:tc>
          <w:tcPr>
            <w:tcW w:w="709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279" w:dyaOrig="340">
                <v:shape id="_x0000_i1049" type="#_x0000_t75" style="width:14.4pt;height:16.7pt" o:ole="">
                  <v:imagedata r:id="rId40" o:title=""/>
                </v:shape>
                <o:OLEObject Type="Embed" ProgID="Equation.3" ShapeID="_x0000_i1049" DrawAspect="Content" ObjectID="_1427525613" r:id="rId41"/>
              </w:object>
            </w:r>
          </w:p>
        </w:tc>
        <w:tc>
          <w:tcPr>
            <w:tcW w:w="708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20" w:dyaOrig="380">
                <v:shape id="_x0000_i1050" type="#_x0000_t75" style="width:15.55pt;height:19pt" o:ole="">
                  <v:imagedata r:id="rId42" o:title=""/>
                </v:shape>
                <o:OLEObject Type="Embed" ProgID="Equation.3" ShapeID="_x0000_i1050" DrawAspect="Content" ObjectID="_1427525614" r:id="rId43"/>
              </w:object>
            </w:r>
          </w:p>
        </w:tc>
        <w:tc>
          <w:tcPr>
            <w:tcW w:w="709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279" w:dyaOrig="340">
                <v:shape id="_x0000_i1051" type="#_x0000_t75" style="width:14.4pt;height:16.7pt" o:ole="">
                  <v:imagedata r:id="rId44" o:title=""/>
                </v:shape>
                <o:OLEObject Type="Embed" ProgID="Equation.3" ShapeID="_x0000_i1051" DrawAspect="Content" ObjectID="_1427525615" r:id="rId45"/>
              </w:object>
            </w:r>
          </w:p>
        </w:tc>
        <w:tc>
          <w:tcPr>
            <w:tcW w:w="851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00" w:dyaOrig="340">
                <v:shape id="_x0000_i1052" type="#_x0000_t75" style="width:15pt;height:16.7pt" o:ole="">
                  <v:imagedata r:id="rId46" o:title=""/>
                </v:shape>
                <o:OLEObject Type="Embed" ProgID="Equation.3" ShapeID="_x0000_i1052" DrawAspect="Content" ObjectID="_1427525616" r:id="rId47"/>
              </w:object>
            </w:r>
          </w:p>
        </w:tc>
        <w:tc>
          <w:tcPr>
            <w:tcW w:w="708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20" w:dyaOrig="380">
                <v:shape id="_x0000_i1053" type="#_x0000_t75" style="width:15.55pt;height:19pt" o:ole="">
                  <v:imagedata r:id="rId48" o:title=""/>
                </v:shape>
                <o:OLEObject Type="Embed" ProgID="Equation.3" ShapeID="_x0000_i1053" DrawAspect="Content" ObjectID="_1427525617" r:id="rId49"/>
              </w:object>
            </w:r>
          </w:p>
        </w:tc>
        <w:tc>
          <w:tcPr>
            <w:tcW w:w="851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00" w:dyaOrig="380">
                <v:shape id="_x0000_i1054" type="#_x0000_t75" style="width:15pt;height:19pt" o:ole="">
                  <v:imagedata r:id="rId50" o:title=""/>
                </v:shape>
                <o:OLEObject Type="Embed" ProgID="Equation.3" ShapeID="_x0000_i1054" DrawAspect="Content" ObjectID="_1427525618" r:id="rId51"/>
              </w:object>
            </w:r>
          </w:p>
        </w:tc>
        <w:tc>
          <w:tcPr>
            <w:tcW w:w="741" w:type="dxa"/>
          </w:tcPr>
          <w:p w:rsidR="00A11801" w:rsidRPr="002D7904" w:rsidRDefault="00A11801" w:rsidP="000B6A04">
            <w:pPr>
              <w:pStyle w:val="a5"/>
            </w:pPr>
            <w:r w:rsidRPr="002D7904">
              <w:object w:dxaOrig="300" w:dyaOrig="360">
                <v:shape id="_x0000_i1055" type="#_x0000_t75" style="width:15pt;height:17.85pt" o:ole="">
                  <v:imagedata r:id="rId52" o:title=""/>
                </v:shape>
                <o:OLEObject Type="Embed" ProgID="Equation.3" ShapeID="_x0000_i1055" DrawAspect="Content" ObjectID="_1427525619" r:id="rId53"/>
              </w:object>
            </w:r>
          </w:p>
        </w:tc>
      </w:tr>
      <w:tr w:rsidR="00603681" w:rsidRPr="002D7904" w:rsidTr="00603681">
        <w:trPr>
          <w:trHeight w:val="259"/>
          <w:jc w:val="center"/>
        </w:trPr>
        <w:tc>
          <w:tcPr>
            <w:tcW w:w="1213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-</w:t>
            </w:r>
          </w:p>
        </w:tc>
        <w:tc>
          <w:tcPr>
            <w:tcW w:w="851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Ом</w:t>
            </w:r>
          </w:p>
        </w:tc>
        <w:tc>
          <w:tcPr>
            <w:tcW w:w="1134" w:type="dxa"/>
            <w:vAlign w:val="center"/>
          </w:tcPr>
          <w:p w:rsidR="00A11801" w:rsidRPr="002D7904" w:rsidRDefault="00A11801" w:rsidP="000B6A04">
            <w:pPr>
              <w:pStyle w:val="a5"/>
            </w:pPr>
            <w:proofErr w:type="spellStart"/>
            <w:r w:rsidRPr="002D7904">
              <w:t>мГн</w:t>
            </w:r>
            <w:proofErr w:type="spellEnd"/>
          </w:p>
        </w:tc>
        <w:tc>
          <w:tcPr>
            <w:tcW w:w="709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мкФ</w:t>
            </w:r>
          </w:p>
        </w:tc>
        <w:tc>
          <w:tcPr>
            <w:tcW w:w="708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Ом</w:t>
            </w:r>
          </w:p>
        </w:tc>
        <w:tc>
          <w:tcPr>
            <w:tcW w:w="709" w:type="dxa"/>
            <w:vAlign w:val="center"/>
          </w:tcPr>
          <w:p w:rsidR="00A11801" w:rsidRPr="002D7904" w:rsidRDefault="00A11801" w:rsidP="000B6A04">
            <w:pPr>
              <w:pStyle w:val="a5"/>
            </w:pPr>
            <w:proofErr w:type="spellStart"/>
            <w:r w:rsidRPr="002D7904">
              <w:t>мГн</w:t>
            </w:r>
            <w:proofErr w:type="spellEnd"/>
          </w:p>
        </w:tc>
        <w:tc>
          <w:tcPr>
            <w:tcW w:w="851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мкФ</w:t>
            </w:r>
          </w:p>
        </w:tc>
        <w:tc>
          <w:tcPr>
            <w:tcW w:w="708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Ом</w:t>
            </w:r>
          </w:p>
        </w:tc>
        <w:tc>
          <w:tcPr>
            <w:tcW w:w="851" w:type="dxa"/>
            <w:vAlign w:val="center"/>
          </w:tcPr>
          <w:p w:rsidR="00A11801" w:rsidRPr="002D7904" w:rsidRDefault="00A11801" w:rsidP="000B6A04">
            <w:pPr>
              <w:pStyle w:val="a5"/>
            </w:pPr>
            <w:proofErr w:type="spellStart"/>
            <w:r w:rsidRPr="002D7904">
              <w:t>мГн</w:t>
            </w:r>
            <w:proofErr w:type="spellEnd"/>
          </w:p>
        </w:tc>
        <w:tc>
          <w:tcPr>
            <w:tcW w:w="741" w:type="dxa"/>
            <w:vAlign w:val="center"/>
          </w:tcPr>
          <w:p w:rsidR="00A11801" w:rsidRPr="002D7904" w:rsidRDefault="00A11801" w:rsidP="000B6A04">
            <w:pPr>
              <w:pStyle w:val="a5"/>
            </w:pPr>
            <w:r w:rsidRPr="002D7904">
              <w:t>мкФ</w:t>
            </w:r>
          </w:p>
        </w:tc>
      </w:tr>
      <w:tr w:rsidR="00603681" w:rsidRPr="006F7FA5" w:rsidTr="00603681">
        <w:trPr>
          <w:trHeight w:val="289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bookmarkStart w:id="2" w:name="_Toc348478293"/>
            <w:r w:rsidRPr="00A11801"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20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01" w:rsidRPr="00A11801" w:rsidRDefault="00A11801" w:rsidP="000B6A04">
            <w:pPr>
              <w:pStyle w:val="a5"/>
            </w:pPr>
            <w:r w:rsidRPr="00A11801">
              <w:t>-</w:t>
            </w:r>
          </w:p>
        </w:tc>
      </w:tr>
    </w:tbl>
    <w:p w:rsidR="00F56147" w:rsidRDefault="00F56147" w:rsidP="000B6A04">
      <w:pPr>
        <w:pStyle w:val="a5"/>
      </w:pPr>
      <w:r w:rsidRPr="006F7FA5">
        <w:t>Задание №3 РАСЧЕТ ТРЕХФАЗНОЙ ЦЕПИ</w:t>
      </w:r>
      <w:bookmarkEnd w:id="2"/>
    </w:p>
    <w:p w:rsidR="00603681" w:rsidRPr="006F7FA5" w:rsidRDefault="00603681" w:rsidP="000B6A04">
      <w:pPr>
        <w:pStyle w:val="a5"/>
      </w:pPr>
    </w:p>
    <w:p w:rsidR="00F56147" w:rsidRPr="006F7FA5" w:rsidRDefault="00603681" w:rsidP="000B6A04">
      <w:pPr>
        <w:pStyle w:val="a5"/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423F855" wp14:editId="52FABF5A">
            <wp:simplePos x="0" y="0"/>
            <wp:positionH relativeFrom="column">
              <wp:posOffset>-270510</wp:posOffset>
            </wp:positionH>
            <wp:positionV relativeFrom="paragraph">
              <wp:posOffset>46355</wp:posOffset>
            </wp:positionV>
            <wp:extent cx="1155700" cy="1733550"/>
            <wp:effectExtent l="0" t="0" r="6350" b="0"/>
            <wp:wrapThrough wrapText="bothSides">
              <wp:wrapPolygon edited="0">
                <wp:start x="1068" y="712"/>
                <wp:lineTo x="712" y="2848"/>
                <wp:lineTo x="6765" y="4985"/>
                <wp:lineTo x="12105" y="4985"/>
                <wp:lineTo x="712" y="8782"/>
                <wp:lineTo x="712" y="10207"/>
                <wp:lineTo x="4985" y="12580"/>
                <wp:lineTo x="7477" y="12580"/>
                <wp:lineTo x="2136" y="14242"/>
                <wp:lineTo x="712" y="14954"/>
                <wp:lineTo x="712" y="17802"/>
                <wp:lineTo x="6053" y="19701"/>
                <wp:lineTo x="10325" y="20176"/>
                <wp:lineTo x="17090" y="20176"/>
                <wp:lineTo x="21363" y="16378"/>
                <wp:lineTo x="18870" y="12580"/>
                <wp:lineTo x="14598" y="8782"/>
                <wp:lineTo x="16734" y="4985"/>
                <wp:lineTo x="17090" y="2611"/>
                <wp:lineTo x="13530" y="1662"/>
                <wp:lineTo x="2492" y="712"/>
                <wp:lineTo x="1068" y="712"/>
              </wp:wrapPolygon>
            </wp:wrapThrough>
            <wp:docPr id="1146" name="Рисунок 1146" descr="рисмет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рисмет2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9" t="32177" r="35008" b="34072"/>
                    <a:stretch/>
                  </pic:blipFill>
                  <pic:spPr bwMode="auto">
                    <a:xfrm>
                      <a:off x="0" y="0"/>
                      <a:ext cx="1155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47" w:rsidRPr="006F7FA5">
        <w:tab/>
        <w:t>Заданы эквивалентная схема замещения трехфазного приемника и ее параметры, а также задано линейное напряжение со стороны приемника (приложение 3)</w:t>
      </w:r>
    </w:p>
    <w:p w:rsidR="00F56147" w:rsidRPr="006F7FA5" w:rsidRDefault="00F56147" w:rsidP="000B6A04">
      <w:pPr>
        <w:pStyle w:val="a5"/>
      </w:pPr>
      <w:r w:rsidRPr="006F7FA5">
        <w:t>Выполнить следующие действия:</w:t>
      </w:r>
    </w:p>
    <w:p w:rsidR="00F56147" w:rsidRPr="006F7FA5" w:rsidRDefault="00F56147" w:rsidP="000B6A04">
      <w:pPr>
        <w:pStyle w:val="a5"/>
      </w:pPr>
      <w:r w:rsidRPr="006F7FA5">
        <w:t>1. Определить линейные токи, фазные токи и фазные напряжения;</w:t>
      </w:r>
    </w:p>
    <w:p w:rsidR="00F56147" w:rsidRPr="006F7FA5" w:rsidRDefault="00F56147" w:rsidP="000B6A04">
      <w:pPr>
        <w:pStyle w:val="a5"/>
      </w:pPr>
      <w:r w:rsidRPr="006F7FA5">
        <w:t>2. Рассчитать активную, реактивную мощность на всем приемнике и на каждой фазе в отдельности;</w:t>
      </w:r>
    </w:p>
    <w:p w:rsidR="00F56147" w:rsidRPr="006F7FA5" w:rsidRDefault="00F56147" w:rsidP="000B6A04">
      <w:pPr>
        <w:pStyle w:val="a5"/>
      </w:pPr>
      <w:r w:rsidRPr="006F7FA5">
        <w:t>3. Построить на комплексной плоскости векторную диаграмму токов и напряжений.</w:t>
      </w:r>
    </w:p>
    <w:p w:rsidR="00F56147" w:rsidRPr="006F7FA5" w:rsidRDefault="00F56147" w:rsidP="000B6A04">
      <w:pPr>
        <w:pStyle w:val="a5"/>
      </w:pPr>
      <w:r w:rsidRPr="006F7FA5">
        <w:t xml:space="preserve">На лабораторных работах смоделировать схему в программе </w:t>
      </w:r>
      <w:r w:rsidRPr="006F7FA5">
        <w:rPr>
          <w:lang w:val="en-US"/>
        </w:rPr>
        <w:t>WORK</w:t>
      </w:r>
      <w:r w:rsidRPr="006F7FA5">
        <w:t xml:space="preserve"> </w:t>
      </w:r>
      <w:r w:rsidRPr="006F7FA5">
        <w:rPr>
          <w:lang w:val="en-US"/>
        </w:rPr>
        <w:t>BEANCH</w:t>
      </w:r>
      <w:r w:rsidRPr="006F7FA5">
        <w:t xml:space="preserve"> и сравнить результаты</w:t>
      </w:r>
    </w:p>
    <w:p w:rsidR="00F56147" w:rsidRPr="006F7FA5" w:rsidRDefault="00F56147" w:rsidP="000B6A04">
      <w:pPr>
        <w:pStyle w:val="a5"/>
      </w:pPr>
      <w:r w:rsidRPr="006F7FA5">
        <w:tab/>
      </w:r>
      <w:r w:rsidRPr="006F7FA5">
        <w:tab/>
        <w:t>При выполнении задания №3 можно воспользоваться рекомендуемой литературой [2, 3, 7,8].</w:t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5"/>
        <w:gridCol w:w="112"/>
        <w:gridCol w:w="397"/>
        <w:gridCol w:w="670"/>
        <w:gridCol w:w="298"/>
        <w:gridCol w:w="244"/>
        <w:gridCol w:w="508"/>
        <w:gridCol w:w="656"/>
        <w:gridCol w:w="528"/>
        <w:gridCol w:w="508"/>
        <w:gridCol w:w="656"/>
        <w:gridCol w:w="528"/>
      </w:tblGrid>
      <w:tr w:rsidR="001710B7" w:rsidRPr="006F7FA5" w:rsidTr="00603681">
        <w:trPr>
          <w:jc w:val="center"/>
        </w:trPr>
        <w:tc>
          <w:tcPr>
            <w:tcW w:w="2622" w:type="dxa"/>
            <w:gridSpan w:val="5"/>
            <w:vAlign w:val="center"/>
          </w:tcPr>
          <w:p w:rsidR="001710B7" w:rsidRPr="006F7FA5" w:rsidRDefault="001710B7" w:rsidP="000B6A04">
            <w:pPr>
              <w:pStyle w:val="a5"/>
            </w:pPr>
            <w:r w:rsidRPr="006F7FA5">
              <w:t>Номер</w:t>
            </w:r>
          </w:p>
        </w:tc>
        <w:tc>
          <w:tcPr>
            <w:tcW w:w="3628" w:type="dxa"/>
            <w:gridSpan w:val="7"/>
            <w:vAlign w:val="center"/>
          </w:tcPr>
          <w:p w:rsidR="001710B7" w:rsidRPr="006F7FA5" w:rsidRDefault="001710B7" w:rsidP="000B6A04">
            <w:pPr>
              <w:pStyle w:val="a5"/>
            </w:pPr>
            <w:r w:rsidRPr="006F7FA5">
              <w:t>Величина</w:t>
            </w:r>
          </w:p>
          <w:p w:rsidR="001710B7" w:rsidRPr="006F7FA5" w:rsidRDefault="001710B7" w:rsidP="000B6A04">
            <w:pPr>
              <w:pStyle w:val="a5"/>
            </w:pPr>
            <w:r w:rsidRPr="006F7FA5">
              <w:t xml:space="preserve">линейного напряжения, </w:t>
            </w:r>
            <w:r w:rsidRPr="006F7FA5">
              <w:rPr>
                <w:position w:val="-16"/>
              </w:rPr>
              <w:object w:dxaOrig="400" w:dyaOrig="420">
                <v:shape id="_x0000_i1037" type="#_x0000_t75" style="width:20.15pt;height:20.75pt" o:ole="">
                  <v:imagedata r:id="rId55" o:title=""/>
                </v:shape>
                <o:OLEObject Type="Embed" ProgID="Equation.3" ShapeID="_x0000_i1037" DrawAspect="Content" ObjectID="_1427525620" r:id="rId56"/>
              </w:object>
            </w:r>
          </w:p>
        </w:tc>
      </w:tr>
      <w:tr w:rsidR="001710B7" w:rsidRPr="006F7FA5" w:rsidTr="00603681">
        <w:trPr>
          <w:jc w:val="center"/>
        </w:trPr>
        <w:tc>
          <w:tcPr>
            <w:tcW w:w="1257" w:type="dxa"/>
            <w:gridSpan w:val="2"/>
            <w:vAlign w:val="center"/>
          </w:tcPr>
          <w:p w:rsidR="001710B7" w:rsidRPr="006F7FA5" w:rsidRDefault="001710B7" w:rsidP="000B6A04">
            <w:pPr>
              <w:pStyle w:val="a5"/>
            </w:pPr>
            <w:r w:rsidRPr="006F7FA5">
              <w:t>вариант</w:t>
            </w:r>
          </w:p>
        </w:tc>
        <w:tc>
          <w:tcPr>
            <w:tcW w:w="1365" w:type="dxa"/>
            <w:gridSpan w:val="3"/>
            <w:vAlign w:val="center"/>
          </w:tcPr>
          <w:p w:rsidR="001710B7" w:rsidRPr="006F7FA5" w:rsidRDefault="001710B7" w:rsidP="000B6A04">
            <w:pPr>
              <w:pStyle w:val="a5"/>
            </w:pPr>
            <w:r w:rsidRPr="006F7FA5">
              <w:t>рисунок</w:t>
            </w:r>
          </w:p>
        </w:tc>
        <w:tc>
          <w:tcPr>
            <w:tcW w:w="3628" w:type="dxa"/>
            <w:gridSpan w:val="7"/>
            <w:vAlign w:val="center"/>
          </w:tcPr>
          <w:p w:rsidR="001710B7" w:rsidRPr="006F7FA5" w:rsidRDefault="001710B7" w:rsidP="000B6A04">
            <w:pPr>
              <w:pStyle w:val="a5"/>
            </w:pPr>
            <w:r w:rsidRPr="006F7FA5">
              <w:t>В</w:t>
            </w:r>
          </w:p>
        </w:tc>
      </w:tr>
      <w:tr w:rsidR="00603681" w:rsidRPr="006F7FA5" w:rsidTr="00603681">
        <w:trPr>
          <w:jc w:val="center"/>
        </w:trPr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74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5</w:t>
            </w:r>
          </w:p>
        </w:tc>
        <w:tc>
          <w:tcPr>
            <w:tcW w:w="36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220</w:t>
            </w:r>
          </w:p>
        </w:tc>
      </w:tr>
      <w:tr w:rsidR="002D7904" w:rsidRPr="006F7FA5" w:rsidTr="00603681">
        <w:tblPrEx>
          <w:tblCellMar>
            <w:left w:w="28" w:type="dxa"/>
            <w:right w:w="28" w:type="dxa"/>
          </w:tblCellMar>
        </w:tblPrEx>
        <w:trPr>
          <w:trHeight w:val="766"/>
          <w:jc w:val="center"/>
        </w:trPr>
        <w:tc>
          <w:tcPr>
            <w:tcW w:w="1145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Номер</w:t>
            </w:r>
          </w:p>
          <w:p w:rsidR="002D7904" w:rsidRPr="006F7FA5" w:rsidRDefault="002D7904" w:rsidP="000B6A04">
            <w:pPr>
              <w:pStyle w:val="a5"/>
            </w:pPr>
            <w:r w:rsidRPr="006F7FA5">
              <w:t>варианта</w:t>
            </w:r>
          </w:p>
        </w:tc>
        <w:tc>
          <w:tcPr>
            <w:tcW w:w="509" w:type="dxa"/>
            <w:gridSpan w:val="2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38" type="#_x0000_t75" style="width:15pt;height:17.85pt" o:ole="">
                  <v:imagedata r:id="rId57" o:title=""/>
                </v:shape>
                <o:OLEObject Type="Embed" ProgID="Equation.3" ShapeID="_x0000_i1038" DrawAspect="Content" ObjectID="_1427525621" r:id="rId58"/>
              </w:object>
            </w:r>
          </w:p>
        </w:tc>
        <w:tc>
          <w:tcPr>
            <w:tcW w:w="670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30"/>
              </w:rPr>
              <w:object w:dxaOrig="540" w:dyaOrig="720">
                <v:shape id="_x0000_i1039" type="#_x0000_t75" style="width:27.05pt;height:36.3pt" o:ole="">
                  <v:imagedata r:id="rId59" o:title=""/>
                </v:shape>
                <o:OLEObject Type="Embed" ProgID="Equation.3" ShapeID="_x0000_i1039" DrawAspect="Content" ObjectID="_1427525622" r:id="rId60"/>
              </w:object>
            </w:r>
          </w:p>
        </w:tc>
        <w:tc>
          <w:tcPr>
            <w:tcW w:w="542" w:type="dxa"/>
            <w:gridSpan w:val="2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60" w:dyaOrig="360">
                <v:shape id="_x0000_i1040" type="#_x0000_t75" style="width:17.85pt;height:17.85pt" o:ole="">
                  <v:imagedata r:id="rId61" o:title=""/>
                </v:shape>
                <o:OLEObject Type="Embed" ProgID="Equation.3" ShapeID="_x0000_i1040" DrawAspect="Content" ObjectID="_1427525623" r:id="rId62"/>
              </w:object>
            </w:r>
          </w:p>
        </w:tc>
        <w:tc>
          <w:tcPr>
            <w:tcW w:w="50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41" type="#_x0000_t75" style="width:15pt;height:17.85pt" o:ole="">
                  <v:imagedata r:id="rId63" o:title=""/>
                </v:shape>
                <o:OLEObject Type="Embed" ProgID="Equation.3" ShapeID="_x0000_i1041" DrawAspect="Content" ObjectID="_1427525624" r:id="rId64"/>
              </w:object>
            </w:r>
          </w:p>
        </w:tc>
        <w:tc>
          <w:tcPr>
            <w:tcW w:w="656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30"/>
              </w:rPr>
              <w:object w:dxaOrig="520" w:dyaOrig="720">
                <v:shape id="_x0000_i1042" type="#_x0000_t75" style="width:26.5pt;height:36.3pt" o:ole="">
                  <v:imagedata r:id="rId65" o:title=""/>
                </v:shape>
                <o:OLEObject Type="Embed" ProgID="Equation.3" ShapeID="_x0000_i1042" DrawAspect="Content" ObjectID="_1427525625" r:id="rId66"/>
              </w:object>
            </w:r>
          </w:p>
        </w:tc>
        <w:tc>
          <w:tcPr>
            <w:tcW w:w="52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40" w:dyaOrig="360">
                <v:shape id="_x0000_i1043" type="#_x0000_t75" style="width:16.7pt;height:17.85pt" o:ole="">
                  <v:imagedata r:id="rId67" o:title=""/>
                </v:shape>
                <o:OLEObject Type="Embed" ProgID="Equation.3" ShapeID="_x0000_i1043" DrawAspect="Content" ObjectID="_1427525626" r:id="rId68"/>
              </w:object>
            </w:r>
          </w:p>
        </w:tc>
        <w:tc>
          <w:tcPr>
            <w:tcW w:w="50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00" w:dyaOrig="360">
                <v:shape id="_x0000_i1044" type="#_x0000_t75" style="width:15pt;height:17.85pt" o:ole="">
                  <v:imagedata r:id="rId69" o:title=""/>
                </v:shape>
                <o:OLEObject Type="Embed" ProgID="Equation.3" ShapeID="_x0000_i1044" DrawAspect="Content" ObjectID="_1427525627" r:id="rId70"/>
              </w:object>
            </w:r>
          </w:p>
        </w:tc>
        <w:tc>
          <w:tcPr>
            <w:tcW w:w="656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30"/>
              </w:rPr>
              <w:object w:dxaOrig="520" w:dyaOrig="720">
                <v:shape id="_x0000_i1045" type="#_x0000_t75" style="width:26.5pt;height:36.3pt" o:ole="">
                  <v:imagedata r:id="rId71" o:title=""/>
                </v:shape>
                <o:OLEObject Type="Embed" ProgID="Equation.3" ShapeID="_x0000_i1045" DrawAspect="Content" ObjectID="_1427525628" r:id="rId72"/>
              </w:object>
            </w:r>
          </w:p>
        </w:tc>
        <w:tc>
          <w:tcPr>
            <w:tcW w:w="52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rPr>
                <w:position w:val="-12"/>
              </w:rPr>
              <w:object w:dxaOrig="340" w:dyaOrig="360">
                <v:shape id="_x0000_i1046" type="#_x0000_t75" style="width:16.7pt;height:17.85pt" o:ole="">
                  <v:imagedata r:id="rId73" o:title=""/>
                </v:shape>
                <o:OLEObject Type="Embed" ProgID="Equation.3" ShapeID="_x0000_i1046" DrawAspect="Content" ObjectID="_1427525629" r:id="rId74"/>
              </w:object>
            </w:r>
          </w:p>
        </w:tc>
      </w:tr>
      <w:tr w:rsidR="002D7904" w:rsidRPr="006F7FA5" w:rsidTr="00603681">
        <w:tblPrEx>
          <w:tblCellMar>
            <w:left w:w="28" w:type="dxa"/>
            <w:right w:w="28" w:type="dxa"/>
          </w:tblCellMar>
        </w:tblPrEx>
        <w:trPr>
          <w:jc w:val="center"/>
        </w:trPr>
        <w:tc>
          <w:tcPr>
            <w:tcW w:w="1145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-</w:t>
            </w:r>
          </w:p>
        </w:tc>
        <w:tc>
          <w:tcPr>
            <w:tcW w:w="509" w:type="dxa"/>
            <w:gridSpan w:val="2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670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542" w:type="dxa"/>
            <w:gridSpan w:val="2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50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656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52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50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656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  <w:tc>
          <w:tcPr>
            <w:tcW w:w="528" w:type="dxa"/>
            <w:vAlign w:val="center"/>
          </w:tcPr>
          <w:p w:rsidR="002D7904" w:rsidRPr="006F7FA5" w:rsidRDefault="002D7904" w:rsidP="000B6A04">
            <w:pPr>
              <w:pStyle w:val="a5"/>
            </w:pPr>
            <w:r w:rsidRPr="006F7FA5">
              <w:t>Ом</w:t>
            </w:r>
          </w:p>
        </w:tc>
      </w:tr>
      <w:tr w:rsidR="00603681" w:rsidRPr="006F7FA5" w:rsidTr="00603681">
        <w:tblPrEx>
          <w:tblCellMar>
            <w:left w:w="28" w:type="dxa"/>
            <w:right w:w="28" w:type="dxa"/>
          </w:tblCellMar>
        </w:tblPrEx>
        <w:trPr>
          <w:jc w:val="center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74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681" w:rsidRPr="006F7FA5" w:rsidRDefault="00603681" w:rsidP="000B6A04">
            <w:pPr>
              <w:pStyle w:val="a5"/>
              <w:rPr>
                <w:sz w:val="24"/>
                <w:szCs w:val="24"/>
              </w:rPr>
            </w:pPr>
            <w:r w:rsidRPr="006F7FA5">
              <w:rPr>
                <w:sz w:val="24"/>
                <w:szCs w:val="24"/>
              </w:rPr>
              <w:t>-</w:t>
            </w:r>
          </w:p>
        </w:tc>
      </w:tr>
    </w:tbl>
    <w:p w:rsidR="00F56147" w:rsidRPr="006F7FA5" w:rsidRDefault="00F56147" w:rsidP="000B6A04">
      <w:pPr>
        <w:pStyle w:val="a5"/>
        <w:rPr>
          <w:sz w:val="24"/>
          <w:szCs w:val="24"/>
        </w:rPr>
      </w:pPr>
    </w:p>
    <w:p w:rsidR="002D7904" w:rsidRDefault="002D7904" w:rsidP="000B6A04">
      <w:pPr>
        <w:pStyle w:val="a5"/>
      </w:pPr>
      <w:bookmarkStart w:id="3" w:name="_Toc348478294"/>
    </w:p>
    <w:p w:rsidR="00F56147" w:rsidRPr="002D7904" w:rsidRDefault="00F56147" w:rsidP="000B6A04">
      <w:pPr>
        <w:pStyle w:val="a5"/>
      </w:pPr>
      <w:r w:rsidRPr="002D7904">
        <w:t>Задание №4  РАСЧЕТ МОЩНОСТИ И ВЫБОР ДВИГАТЕЛЯ ЭЛЕКТРОПРИВОДА</w:t>
      </w:r>
      <w:bookmarkEnd w:id="3"/>
    </w:p>
    <w:p w:rsidR="00F56147" w:rsidRPr="002D7904" w:rsidRDefault="00F56147" w:rsidP="000B6A04">
      <w:pPr>
        <w:pStyle w:val="a5"/>
        <w:rPr>
          <w:rFonts w:eastAsia="Times-Roman"/>
        </w:rPr>
      </w:pPr>
      <w:r w:rsidRPr="002D7904">
        <w:rPr>
          <w:rFonts w:eastAsia="Times-Roman"/>
        </w:rPr>
        <w:t>1) Для заданного группового варианта (табл. 4.1) и индивидуального варианта (табл. 4.2) начертить в масштабе нагрузочную диаграмму двигателя, рассчитать мощность, выбрать тип двигателя для режима с длительной переменно-периодической нагрузкой (табл. 4.3).</w:t>
      </w:r>
    </w:p>
    <w:p w:rsidR="00F56147" w:rsidRPr="002D7904" w:rsidRDefault="00F56147" w:rsidP="000B6A04">
      <w:pPr>
        <w:pStyle w:val="a5"/>
        <w:rPr>
          <w:rFonts w:eastAsia="Times-Roman"/>
        </w:rPr>
      </w:pPr>
      <w:r w:rsidRPr="002D7904">
        <w:rPr>
          <w:rFonts w:eastAsia="Times-Roman"/>
        </w:rPr>
        <w:t>2) Для заданного группового варианта (табл. 4.4) и индивидуального варианта (табл. 4.5) начертить в масштабе нагрузочную диаграмму двигателя рассчитать мощность, выбрать тип двигателя для повторно-кратковременного режима работы (табл. 4.6).</w:t>
      </w:r>
    </w:p>
    <w:p w:rsidR="00F56147" w:rsidRPr="002D7904" w:rsidRDefault="00F56147" w:rsidP="000B6A04">
      <w:pPr>
        <w:pStyle w:val="a5"/>
        <w:rPr>
          <w:rFonts w:eastAsia="Times-Roman"/>
        </w:rPr>
      </w:pPr>
      <w:r w:rsidRPr="002D7904">
        <w:rPr>
          <w:rFonts w:eastAsia="Times-Roman"/>
        </w:rPr>
        <w:t>3) Выбранные двигатели проверить по перегрузочной способности и условиям пуска.</w:t>
      </w:r>
    </w:p>
    <w:p w:rsidR="00F56147" w:rsidRPr="002D7904" w:rsidRDefault="00F56147" w:rsidP="000B6A04">
      <w:pPr>
        <w:pStyle w:val="a5"/>
        <w:rPr>
          <w:rFonts w:eastAsia="Times-Roman"/>
        </w:rPr>
      </w:pPr>
      <w:r w:rsidRPr="002D7904">
        <w:rPr>
          <w:rFonts w:eastAsia="Times-Roman"/>
        </w:rPr>
        <w:t>4) Построить естественную механическую характеристику двигателя п. 1 по его паспортным данным.</w:t>
      </w:r>
    </w:p>
    <w:p w:rsidR="000B6A04" w:rsidRDefault="004A19BF" w:rsidP="000B6A04">
      <w:pPr>
        <w:pStyle w:val="a5"/>
        <w:rPr>
          <w:rFonts w:eastAsia="Times-Roman"/>
          <w:sz w:val="24"/>
          <w:szCs w:val="24"/>
        </w:rPr>
      </w:pPr>
      <w:r>
        <w:rPr>
          <w:rFonts w:eastAsia="Times-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5CBA86B" wp14:editId="51090A41">
            <wp:simplePos x="0" y="0"/>
            <wp:positionH relativeFrom="column">
              <wp:posOffset>1247775</wp:posOffset>
            </wp:positionH>
            <wp:positionV relativeFrom="paragraph">
              <wp:posOffset>8890</wp:posOffset>
            </wp:positionV>
            <wp:extent cx="473392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557" y="21291"/>
                <wp:lineTo x="21557" y="0"/>
                <wp:lineTo x="0" y="0"/>
              </wp:wrapPolygon>
            </wp:wrapThrough>
            <wp:docPr id="1158" name="Рисунок 1158" descr="C:\Users\Надя\Pictures\поа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 descr="C:\Users\Надя\Pictures\поаал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801" w:rsidRPr="00DB2316">
        <w:rPr>
          <w:rFonts w:eastAsia="Times-Roman"/>
          <w:sz w:val="24"/>
          <w:szCs w:val="24"/>
          <w:lang w:val="en-US"/>
        </w:rPr>
        <w:t>N</w:t>
      </w:r>
      <w:r w:rsidR="00A11801" w:rsidRPr="00DB2316">
        <w:rPr>
          <w:rFonts w:eastAsia="Times-Roman"/>
          <w:sz w:val="24"/>
          <w:szCs w:val="24"/>
        </w:rPr>
        <w:t>, об</w:t>
      </w:r>
      <w:r w:rsidR="00A11801" w:rsidRPr="00DB2316">
        <w:rPr>
          <w:rFonts w:eastAsia="Times-Roman"/>
          <w:sz w:val="24"/>
          <w:szCs w:val="24"/>
          <w:lang w:val="en-US"/>
        </w:rPr>
        <w:t>|</w:t>
      </w:r>
      <w:proofErr w:type="gramStart"/>
      <w:r w:rsidR="00A11801" w:rsidRPr="00DB2316">
        <w:rPr>
          <w:rFonts w:eastAsia="Times-Roman"/>
          <w:sz w:val="24"/>
          <w:szCs w:val="24"/>
        </w:rPr>
        <w:t xml:space="preserve">мин </w:t>
      </w:r>
      <w:r w:rsidR="00A11801">
        <w:rPr>
          <w:rFonts w:eastAsia="Times-Roman"/>
          <w:sz w:val="24"/>
          <w:szCs w:val="24"/>
        </w:rPr>
        <w:t xml:space="preserve"> </w:t>
      </w:r>
      <w:r w:rsidR="00A11801" w:rsidRPr="00DB2316">
        <w:rPr>
          <w:rFonts w:eastAsia="Times-Roman"/>
          <w:sz w:val="24"/>
          <w:szCs w:val="24"/>
        </w:rPr>
        <w:t>2400</w:t>
      </w:r>
      <w:proofErr w:type="gramEnd"/>
    </w:p>
    <w:p w:rsidR="000B6A04" w:rsidRDefault="000B6A04" w:rsidP="000B6A04">
      <w:pPr>
        <w:pStyle w:val="a5"/>
        <w:rPr>
          <w:rFonts w:eastAsia="Times-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C0B7E9" wp14:editId="105C1B85">
            <wp:extent cx="4762500" cy="4314825"/>
            <wp:effectExtent l="0" t="0" r="0" b="952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CAA3E0F" wp14:editId="1A1B7F4C">
            <wp:extent cx="4772025" cy="3362325"/>
            <wp:effectExtent l="0" t="0" r="9525" b="9525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04" w:rsidRDefault="000B6A04" w:rsidP="000B6A04">
      <w:pPr>
        <w:pStyle w:val="a5"/>
        <w:rPr>
          <w:rFonts w:eastAsia="Times-Roman"/>
          <w:sz w:val="24"/>
          <w:szCs w:val="24"/>
        </w:rPr>
      </w:pPr>
      <w:r w:rsidRPr="00DB2316">
        <w:rPr>
          <w:rFonts w:eastAsia="Times-Roman"/>
          <w:sz w:val="24"/>
          <w:szCs w:val="24"/>
          <w:lang w:val="en-US"/>
        </w:rPr>
        <w:t>N</w:t>
      </w:r>
      <w:r w:rsidRPr="00DB2316">
        <w:rPr>
          <w:rFonts w:eastAsia="Times-Roman"/>
          <w:sz w:val="24"/>
          <w:szCs w:val="24"/>
        </w:rPr>
        <w:t>, об</w:t>
      </w:r>
      <w:r w:rsidRPr="00DB2316">
        <w:rPr>
          <w:rFonts w:eastAsia="Times-Roman"/>
          <w:sz w:val="24"/>
          <w:szCs w:val="24"/>
          <w:lang w:val="en-US"/>
        </w:rPr>
        <w:t>|</w:t>
      </w:r>
      <w:r w:rsidRPr="00DB2316">
        <w:rPr>
          <w:rFonts w:eastAsia="Times-Roman"/>
          <w:sz w:val="24"/>
          <w:szCs w:val="24"/>
        </w:rPr>
        <w:t>мин 1000</w:t>
      </w:r>
    </w:p>
    <w:p w:rsidR="000B6A04" w:rsidRDefault="000B6A04" w:rsidP="000B6A04">
      <w:pPr>
        <w:pStyle w:val="a5"/>
        <w:rPr>
          <w:noProof/>
          <w:sz w:val="24"/>
          <w:szCs w:val="24"/>
          <w:lang w:eastAsia="ru-RU"/>
        </w:rPr>
      </w:pPr>
      <w:r>
        <w:rPr>
          <w:rFonts w:eastAsia="Times-Roman"/>
          <w:noProof/>
          <w:sz w:val="24"/>
          <w:szCs w:val="24"/>
          <w:lang w:eastAsia="ru-RU"/>
        </w:rPr>
        <w:drawing>
          <wp:inline distT="0" distB="0" distL="0" distR="0" wp14:anchorId="76A6F6BD" wp14:editId="7E54B9ED">
            <wp:extent cx="4495800" cy="1295400"/>
            <wp:effectExtent l="0" t="0" r="0" b="0"/>
            <wp:docPr id="1152" name="Рисунок 1152" descr="C:\Users\Надя\Pictures\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C:\Users\Надя\Pictures\вар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04" w:rsidRDefault="000B6A04" w:rsidP="000B6A04">
      <w:pPr>
        <w:pStyle w:val="a5"/>
        <w:rPr>
          <w:rFonts w:eastAsia="Times-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36DB050" wp14:editId="7211A03C">
            <wp:extent cx="4552950" cy="3057525"/>
            <wp:effectExtent l="0" t="0" r="0" b="952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04" w:rsidRPr="006F7FA5" w:rsidRDefault="000B6A04" w:rsidP="000B6A04">
      <w:pPr>
        <w:pStyle w:val="a5"/>
        <w:rPr>
          <w:rFonts w:ascii="Times New Roman" w:hAnsi="Times New Roman"/>
          <w:sz w:val="24"/>
          <w:szCs w:val="24"/>
        </w:rPr>
      </w:pPr>
      <w:bookmarkStart w:id="4" w:name="_Toc348478295"/>
      <w:r w:rsidRPr="006F7FA5">
        <w:rPr>
          <w:rFonts w:ascii="Times New Roman" w:hAnsi="Times New Roman"/>
          <w:sz w:val="24"/>
          <w:szCs w:val="24"/>
        </w:rPr>
        <w:t>Задание №5 РАСЧЕТ ЭЛЕКТРОСНАБЖЕНИЯ МИКРОРАЙОНА</w:t>
      </w:r>
      <w:bookmarkEnd w:id="4"/>
    </w:p>
    <w:p w:rsidR="000B6A04" w:rsidRPr="006F7FA5" w:rsidRDefault="000B6A04" w:rsidP="000B6A04">
      <w:pPr>
        <w:pStyle w:val="a5"/>
        <w:rPr>
          <w:sz w:val="24"/>
          <w:szCs w:val="24"/>
        </w:rPr>
      </w:pPr>
    </w:p>
    <w:p w:rsidR="000B6A04" w:rsidRPr="006F7FA5" w:rsidRDefault="000B6A04" w:rsidP="000B6A04">
      <w:pPr>
        <w:pStyle w:val="a5"/>
        <w:rPr>
          <w:sz w:val="24"/>
          <w:szCs w:val="24"/>
        </w:rPr>
      </w:pPr>
      <w:r w:rsidRPr="006F7FA5">
        <w:rPr>
          <w:sz w:val="24"/>
          <w:szCs w:val="24"/>
        </w:rPr>
        <w:t>Объектом электроснабжения является микрорайон. Электроснабжение района будет осуществлят</w:t>
      </w:r>
      <w:r w:rsidRPr="006F7FA5">
        <w:rPr>
          <w:sz w:val="24"/>
          <w:szCs w:val="24"/>
        </w:rPr>
        <w:t>ь</w:t>
      </w:r>
      <w:r w:rsidRPr="006F7FA5">
        <w:rPr>
          <w:sz w:val="24"/>
          <w:szCs w:val="24"/>
        </w:rPr>
        <w:t xml:space="preserve">ся от шин 10 </w:t>
      </w:r>
      <w:proofErr w:type="spellStart"/>
      <w:r w:rsidRPr="006F7FA5">
        <w:rPr>
          <w:sz w:val="24"/>
          <w:szCs w:val="24"/>
        </w:rPr>
        <w:t>кВ</w:t>
      </w:r>
      <w:proofErr w:type="spellEnd"/>
      <w:r w:rsidRPr="006F7FA5">
        <w:rPr>
          <w:sz w:val="24"/>
          <w:szCs w:val="24"/>
        </w:rPr>
        <w:t xml:space="preserve"> одного источника питания. Подача горячей хозяйственной воды и отопление зданий осуществляется от ТЭЦ. Задание является схема застройки типового микрорайона и экспликация нагрузок жилых и общественных зданий. Выполнить сл</w:t>
      </w:r>
      <w:r w:rsidRPr="006F7FA5">
        <w:rPr>
          <w:sz w:val="24"/>
          <w:szCs w:val="24"/>
        </w:rPr>
        <w:t>е</w:t>
      </w:r>
      <w:r w:rsidRPr="006F7FA5">
        <w:rPr>
          <w:sz w:val="24"/>
          <w:szCs w:val="24"/>
        </w:rPr>
        <w:t>дующие действия:</w:t>
      </w:r>
    </w:p>
    <w:p w:rsidR="000B6A04" w:rsidRPr="006F7FA5" w:rsidRDefault="000B6A04" w:rsidP="000B6A04">
      <w:pPr>
        <w:pStyle w:val="a5"/>
      </w:pPr>
      <w:r w:rsidRPr="006F7FA5">
        <w:t xml:space="preserve"> Дать краткое описание района электроснабжения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жилых зданий микрорайона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ква</w:t>
      </w:r>
      <w:r w:rsidRPr="006F7FA5">
        <w:t>р</w:t>
      </w:r>
      <w:r w:rsidRPr="006F7FA5">
        <w:t>тир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сил</w:t>
      </w:r>
      <w:r w:rsidRPr="006F7FA5">
        <w:t>о</w:t>
      </w:r>
      <w:r w:rsidRPr="006F7FA5">
        <w:t xml:space="preserve">вых </w:t>
      </w:r>
      <w:proofErr w:type="spellStart"/>
      <w:r w:rsidRPr="006F7FA5">
        <w:t>электроприемников</w:t>
      </w:r>
      <w:proofErr w:type="spellEnd"/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на вв</w:t>
      </w:r>
      <w:r w:rsidRPr="006F7FA5">
        <w:t>о</w:t>
      </w:r>
      <w:r w:rsidRPr="006F7FA5">
        <w:t>де жилых зданий</w:t>
      </w:r>
    </w:p>
    <w:p w:rsidR="000B6A04" w:rsidRPr="006F7FA5" w:rsidRDefault="000B6A04" w:rsidP="000B6A04">
      <w:pPr>
        <w:pStyle w:val="a5"/>
      </w:pPr>
      <w:r w:rsidRPr="006F7FA5">
        <w:t>Описать электроснабжение жилого здания и выбрать ВРУ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общественных зданий микрорайона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освещения микрорайона</w:t>
      </w:r>
    </w:p>
    <w:p w:rsidR="000B6A04" w:rsidRPr="006F7FA5" w:rsidRDefault="000B6A04" w:rsidP="000B6A04">
      <w:pPr>
        <w:pStyle w:val="a5"/>
      </w:pPr>
      <w:r w:rsidRPr="006F7FA5">
        <w:t>Определить расчетные электрические нагрузки трансформаторной подстанции на шинах низшего напряжения.</w:t>
      </w:r>
    </w:p>
    <w:p w:rsidR="000B6A04" w:rsidRPr="006F7FA5" w:rsidRDefault="000B6A04" w:rsidP="000B6A04">
      <w:pPr>
        <w:pStyle w:val="a5"/>
      </w:pPr>
      <w:r w:rsidRPr="006F7FA5">
        <w:t>Выбрать количество и мощность понижающих трансформаторов на трансформаторной по</w:t>
      </w:r>
      <w:r w:rsidRPr="006F7FA5">
        <w:t>д</w:t>
      </w:r>
      <w:r w:rsidRPr="006F7FA5">
        <w:t>станции  микрорайона.</w:t>
      </w:r>
    </w:p>
    <w:p w:rsidR="000B6A04" w:rsidRPr="006F7FA5" w:rsidRDefault="000B6A04" w:rsidP="000B6A04">
      <w:pPr>
        <w:pStyle w:val="a5"/>
      </w:pPr>
      <w:r w:rsidRPr="006F7FA5">
        <w:t>Определить место расположения трансформаторной подста</w:t>
      </w:r>
      <w:r w:rsidRPr="006F7FA5">
        <w:t>н</w:t>
      </w:r>
      <w:r w:rsidRPr="006F7FA5">
        <w:t>ции микрорайона.</w:t>
      </w:r>
    </w:p>
    <w:p w:rsidR="000B6A04" w:rsidRPr="006F7FA5" w:rsidRDefault="000B6A04" w:rsidP="000B6A04">
      <w:pPr>
        <w:pStyle w:val="a5"/>
      </w:pPr>
      <w:r w:rsidRPr="006F7FA5">
        <w:t>Выбрать схемы распределительной электрической сети 380 В.</w:t>
      </w:r>
    </w:p>
    <w:p w:rsidR="000B6A04" w:rsidRPr="006F7FA5" w:rsidRDefault="000B6A04" w:rsidP="000B6A04">
      <w:pPr>
        <w:pStyle w:val="a5"/>
      </w:pPr>
      <w:r w:rsidRPr="006F7FA5">
        <w:t xml:space="preserve"> Выбрать сечения кабельных линий 380 В.</w:t>
      </w:r>
    </w:p>
    <w:p w:rsidR="000B6A04" w:rsidRPr="006F7FA5" w:rsidRDefault="000B6A04" w:rsidP="000B6A04">
      <w:pPr>
        <w:pStyle w:val="a5"/>
        <w:rPr>
          <w:sz w:val="24"/>
          <w:szCs w:val="24"/>
        </w:rPr>
      </w:pPr>
    </w:p>
    <w:p w:rsidR="000B6A04" w:rsidRPr="006F7FA5" w:rsidRDefault="000B6A04" w:rsidP="000B6A04">
      <w:pPr>
        <w:pStyle w:val="a5"/>
        <w:rPr>
          <w:sz w:val="24"/>
          <w:szCs w:val="24"/>
        </w:rPr>
      </w:pPr>
      <w:r w:rsidRPr="006F7FA5">
        <w:rPr>
          <w:sz w:val="24"/>
          <w:szCs w:val="24"/>
        </w:rPr>
        <w:tab/>
        <w:t>При выполнении задания №5 можно воспользоваться рекоменду</w:t>
      </w:r>
      <w:r w:rsidRPr="006F7FA5">
        <w:rPr>
          <w:sz w:val="24"/>
          <w:szCs w:val="24"/>
        </w:rPr>
        <w:t>е</w:t>
      </w:r>
      <w:r w:rsidRPr="006F7FA5">
        <w:rPr>
          <w:sz w:val="24"/>
          <w:szCs w:val="24"/>
        </w:rPr>
        <w:t>мой литературой [5,12,13.13].</w:t>
      </w:r>
    </w:p>
    <w:p w:rsidR="000B6A04" w:rsidRPr="006F7FA5" w:rsidRDefault="000B6A04" w:rsidP="000B6A04">
      <w:pPr>
        <w:pStyle w:val="a5"/>
      </w:pPr>
    </w:p>
    <w:p w:rsidR="000B6A04" w:rsidRPr="006F7FA5" w:rsidRDefault="000B6A04" w:rsidP="000B6A04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5" w:name="_Toc348478296"/>
      <w:r w:rsidRPr="006F7FA5">
        <w:rPr>
          <w:rFonts w:ascii="Times New Roman" w:hAnsi="Times New Roman" w:cs="Times New Roman"/>
          <w:sz w:val="24"/>
          <w:szCs w:val="24"/>
        </w:rPr>
        <w:t>МЕТОДИЧЕСКИЕ УКАЗАНИЯ ПО ВЫПОЛНЕНИЮ ЗАДАНИЯ №5</w:t>
      </w:r>
      <w:bookmarkEnd w:id="5"/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rFonts w:ascii="Times New Roman" w:hAnsi="Times New Roman"/>
          <w:sz w:val="24"/>
          <w:szCs w:val="24"/>
        </w:rPr>
      </w:pPr>
      <w:bookmarkStart w:id="6" w:name="_Toc348475083"/>
      <w:bookmarkStart w:id="7" w:name="_Toc348478297"/>
      <w:r w:rsidRPr="006F7FA5">
        <w:rPr>
          <w:rFonts w:ascii="Times New Roman" w:hAnsi="Times New Roman"/>
          <w:sz w:val="24"/>
          <w:szCs w:val="24"/>
        </w:rPr>
        <w:t>1. Определение расчетных электрических нагрузок жилых зданий ми</w:t>
      </w:r>
      <w:r w:rsidRPr="006F7FA5">
        <w:rPr>
          <w:rFonts w:ascii="Times New Roman" w:hAnsi="Times New Roman"/>
          <w:sz w:val="24"/>
          <w:szCs w:val="24"/>
        </w:rPr>
        <w:t>к</w:t>
      </w:r>
      <w:r w:rsidRPr="006F7FA5">
        <w:rPr>
          <w:rFonts w:ascii="Times New Roman" w:hAnsi="Times New Roman"/>
          <w:sz w:val="24"/>
          <w:szCs w:val="24"/>
        </w:rPr>
        <w:t>рорайона</w:t>
      </w:r>
      <w:bookmarkEnd w:id="6"/>
      <w:bookmarkEnd w:id="7"/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Нагрузка жилых зданий складывается из нагрузок квартир и силовых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(лифтовых установок и двигателей санитарно-технических устройств).</w:t>
      </w:r>
    </w:p>
    <w:p w:rsidR="000B6A04" w:rsidRPr="006F7FA5" w:rsidRDefault="000B6A04" w:rsidP="000B6A04">
      <w:pPr>
        <w:pStyle w:val="a5"/>
        <w:rPr>
          <w:rFonts w:ascii="Times New Roman" w:hAnsi="Times New Roman"/>
          <w:sz w:val="24"/>
          <w:szCs w:val="24"/>
        </w:rPr>
      </w:pPr>
      <w:bookmarkStart w:id="8" w:name="_Toc348475084"/>
      <w:bookmarkStart w:id="9" w:name="_Toc348478298"/>
      <w:r w:rsidRPr="006F7FA5">
        <w:rPr>
          <w:rFonts w:ascii="Times New Roman" w:hAnsi="Times New Roman"/>
          <w:sz w:val="24"/>
          <w:szCs w:val="24"/>
        </w:rPr>
        <w:t>1.1 Определение расчетных электрических нагрузок квартир</w:t>
      </w:r>
      <w:bookmarkEnd w:id="8"/>
      <w:bookmarkEnd w:id="9"/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активная нагрузка квартир, приведенная к вводу жилого здания, определяется по формуле:</w:t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р.кв</m:t>
            </m:r>
          </m:sub>
        </m:sSub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кв.уд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n</m:t>
            </m:r>
          </m:e>
          <m:sub>
            <m:r>
              <w:rPr>
                <w:rFonts w:ascii="Cambria Math" w:hAnsi="Cambria Math"/>
                <w:spacing w:val="10"/>
              </w:rPr>
              <m:t>кв</m:t>
            </m:r>
          </m:sub>
        </m:sSub>
        <m:r>
          <w:rPr>
            <w:rFonts w:ascii="Cambria Math" w:hAnsi="Cambria Math"/>
            <w:spacing w:val="10"/>
          </w:rPr>
          <m:t xml:space="preserve"> </m:t>
        </m:r>
      </m:oMath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>(1.1)</w:t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где</w:t>
      </w:r>
      <w:r w:rsidRPr="006F7FA5">
        <w:rPr>
          <w:color w:val="000000"/>
          <w:spacing w:val="1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кв</m:t>
            </m:r>
            <w:proofErr w:type="gramStart"/>
            <m:r>
              <w:rPr>
                <w:rFonts w:ascii="Cambria Math" w:hAnsi="Cambria Math"/>
                <w:spacing w:val="10"/>
              </w:rPr>
              <m:t>.у</m:t>
            </m:r>
            <w:proofErr w:type="gramEnd"/>
            <m:r>
              <w:rPr>
                <w:rFonts w:ascii="Cambria Math" w:hAnsi="Cambria Math"/>
                <w:spacing w:val="10"/>
              </w:rPr>
              <m:t>д</m:t>
            </m:r>
          </m:sub>
        </m:sSub>
        <m:r>
          <w:rPr>
            <w:rFonts w:ascii="Cambria Math" w:hAnsi="Cambria Math"/>
            <w:spacing w:val="10"/>
          </w:rPr>
          <m:t xml:space="preserve"> </m:t>
        </m:r>
      </m:oMath>
      <w:r w:rsidRPr="006F7FA5">
        <w:rPr>
          <w:color w:val="000000"/>
          <w:spacing w:val="10"/>
          <w:sz w:val="24"/>
          <w:szCs w:val="24"/>
        </w:rPr>
        <w:t>-удельная расче</w:t>
      </w:r>
      <w:proofErr w:type="spellStart"/>
      <w:r w:rsidRPr="006F7FA5">
        <w:rPr>
          <w:color w:val="000000"/>
          <w:spacing w:val="10"/>
          <w:sz w:val="24"/>
          <w:szCs w:val="24"/>
        </w:rPr>
        <w:t>тная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нагрузка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квартир, завис</w:t>
      </w:r>
      <w:r w:rsidRPr="006F7FA5">
        <w:rPr>
          <w:color w:val="000000"/>
          <w:spacing w:val="10"/>
          <w:sz w:val="24"/>
          <w:szCs w:val="24"/>
        </w:rPr>
        <w:t>я</w:t>
      </w:r>
      <w:r w:rsidRPr="006F7FA5">
        <w:rPr>
          <w:color w:val="000000"/>
          <w:spacing w:val="10"/>
          <w:sz w:val="24"/>
          <w:szCs w:val="24"/>
        </w:rPr>
        <w:t>щая от комфортности квартир, типа применяемых кухонных плит и числа квартир в здании. кВт/квартиру, определ</w:t>
      </w:r>
      <w:r w:rsidRPr="006F7FA5">
        <w:rPr>
          <w:color w:val="000000"/>
          <w:spacing w:val="10"/>
          <w:sz w:val="24"/>
          <w:szCs w:val="24"/>
        </w:rPr>
        <w:t>я</w:t>
      </w:r>
      <w:r w:rsidRPr="006F7FA5">
        <w:rPr>
          <w:color w:val="000000"/>
          <w:spacing w:val="10"/>
          <w:sz w:val="24"/>
          <w:szCs w:val="24"/>
        </w:rPr>
        <w:t xml:space="preserve">ется по [15,16]; </w:t>
      </w:r>
      <w:r w:rsidRPr="006F7FA5">
        <w:rPr>
          <w:i/>
          <w:color w:val="000000"/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color w:val="000000"/>
          <w:spacing w:val="10"/>
          <w:sz w:val="24"/>
          <w:szCs w:val="24"/>
          <w:vertAlign w:val="subscript"/>
        </w:rPr>
        <w:t>кв</w:t>
      </w:r>
      <w:proofErr w:type="spellEnd"/>
      <w:r w:rsidRPr="006F7FA5">
        <w:rPr>
          <w:color w:val="000000"/>
          <w:spacing w:val="10"/>
          <w:sz w:val="24"/>
          <w:szCs w:val="24"/>
          <w:vertAlign w:val="subscript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>- количество квартир в здании.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lastRenderedPageBreak/>
        <w:t xml:space="preserve">Количество квартир в жилом здании при заданной этажности здания </w:t>
      </w:r>
      <w:r w:rsidRPr="006F7FA5">
        <w:rPr>
          <w:color w:val="000000"/>
          <w:spacing w:val="10"/>
          <w:sz w:val="24"/>
          <w:szCs w:val="24"/>
          <w:lang w:val="en-US"/>
        </w:rPr>
        <w:t>n</w:t>
      </w:r>
      <w:r w:rsidRPr="006F7FA5">
        <w:rPr>
          <w:color w:val="000000"/>
          <w:spacing w:val="10"/>
          <w:sz w:val="24"/>
          <w:szCs w:val="24"/>
          <w:vertAlign w:val="subscript"/>
        </w:rPr>
        <w:t>э</w:t>
      </w:r>
      <w:r w:rsidRPr="006F7FA5">
        <w:rPr>
          <w:color w:val="000000"/>
          <w:spacing w:val="10"/>
          <w:sz w:val="24"/>
          <w:szCs w:val="24"/>
        </w:rPr>
        <w:t xml:space="preserve"> количестве се</w:t>
      </w:r>
      <w:r w:rsidRPr="006F7FA5">
        <w:rPr>
          <w:color w:val="000000"/>
          <w:spacing w:val="10"/>
          <w:sz w:val="24"/>
          <w:szCs w:val="24"/>
        </w:rPr>
        <w:t>к</w:t>
      </w:r>
      <w:r w:rsidRPr="006F7FA5">
        <w:rPr>
          <w:color w:val="000000"/>
          <w:spacing w:val="10"/>
          <w:sz w:val="24"/>
          <w:szCs w:val="24"/>
        </w:rPr>
        <w:t xml:space="preserve">ций (подъездов) здания </w:t>
      </w:r>
      <w:r w:rsidRPr="006F7FA5">
        <w:rPr>
          <w:color w:val="000000"/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color w:val="000000"/>
          <w:spacing w:val="10"/>
          <w:sz w:val="24"/>
          <w:szCs w:val="24"/>
          <w:vertAlign w:val="subscript"/>
        </w:rPr>
        <w:t>секц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и </w:t>
      </w:r>
      <w:r w:rsidRPr="006F7FA5">
        <w:rPr>
          <w:spacing w:val="10"/>
          <w:sz w:val="24"/>
          <w:szCs w:val="24"/>
        </w:rPr>
        <w:t xml:space="preserve">количества квартир </w:t>
      </w:r>
      <w:r w:rsidRPr="006F7FA5">
        <w:rPr>
          <w:color w:val="000000"/>
          <w:spacing w:val="10"/>
          <w:sz w:val="24"/>
          <w:szCs w:val="24"/>
        </w:rPr>
        <w:t xml:space="preserve">на </w:t>
      </w:r>
      <w:r w:rsidRPr="006F7FA5">
        <w:rPr>
          <w:spacing w:val="10"/>
          <w:sz w:val="24"/>
          <w:szCs w:val="24"/>
        </w:rPr>
        <w:t xml:space="preserve">одном </w:t>
      </w:r>
      <w:r w:rsidRPr="006F7FA5">
        <w:rPr>
          <w:color w:val="000000"/>
          <w:spacing w:val="10"/>
          <w:sz w:val="24"/>
          <w:szCs w:val="24"/>
        </w:rPr>
        <w:t xml:space="preserve">этаже </w:t>
      </w:r>
      <w:r w:rsidRPr="006F7FA5">
        <w:rPr>
          <w:color w:val="000000"/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color w:val="000000"/>
          <w:spacing w:val="10"/>
          <w:sz w:val="24"/>
          <w:szCs w:val="24"/>
          <w:vertAlign w:val="subscript"/>
        </w:rPr>
        <w:t>кв</w:t>
      </w:r>
      <w:proofErr w:type="gramStart"/>
      <w:r w:rsidRPr="006F7FA5">
        <w:rPr>
          <w:color w:val="000000"/>
          <w:spacing w:val="10"/>
          <w:sz w:val="24"/>
          <w:szCs w:val="24"/>
          <w:vertAlign w:val="subscript"/>
        </w:rPr>
        <w:t>.э</w:t>
      </w:r>
      <w:proofErr w:type="spellEnd"/>
      <w:proofErr w:type="gramEnd"/>
      <w:r w:rsidRPr="006F7FA5">
        <w:rPr>
          <w:spacing w:val="10"/>
          <w:sz w:val="24"/>
          <w:szCs w:val="24"/>
        </w:rPr>
        <w:t xml:space="preserve"> определяется по форм</w:t>
      </w:r>
      <w:r w:rsidRPr="006F7FA5">
        <w:rPr>
          <w:spacing w:val="10"/>
          <w:sz w:val="24"/>
          <w:szCs w:val="24"/>
        </w:rPr>
        <w:t>у</w:t>
      </w:r>
      <w:r w:rsidRPr="006F7FA5">
        <w:rPr>
          <w:spacing w:val="10"/>
          <w:sz w:val="24"/>
          <w:szCs w:val="24"/>
        </w:rPr>
        <w:t>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proofErr w:type="gramStart"/>
      <w:r w:rsidRPr="006F7FA5">
        <w:rPr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spacing w:val="10"/>
          <w:sz w:val="24"/>
          <w:szCs w:val="24"/>
          <w:vertAlign w:val="subscript"/>
        </w:rPr>
        <w:t>кв</w:t>
      </w:r>
      <w:proofErr w:type="spellEnd"/>
      <w:r w:rsidRPr="006F7FA5">
        <w:rPr>
          <w:spacing w:val="10"/>
          <w:sz w:val="24"/>
          <w:szCs w:val="24"/>
        </w:rPr>
        <w:t>=</w:t>
      </w:r>
      <w:proofErr w:type="gramEnd"/>
      <w:r w:rsidRPr="006F7FA5">
        <w:rPr>
          <w:spacing w:val="10"/>
          <w:sz w:val="24"/>
          <w:szCs w:val="24"/>
          <w:lang w:val="en-US"/>
        </w:rPr>
        <w:t>n</w:t>
      </w:r>
      <w:r w:rsidRPr="006F7FA5">
        <w:rPr>
          <w:spacing w:val="10"/>
          <w:sz w:val="24"/>
          <w:szCs w:val="24"/>
          <w:vertAlign w:val="subscript"/>
        </w:rPr>
        <w:t>э</w:t>
      </w:r>
      <w:r w:rsidRPr="006F7FA5">
        <w:rPr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spacing w:val="10"/>
          <w:sz w:val="24"/>
          <w:szCs w:val="24"/>
          <w:vertAlign w:val="subscript"/>
        </w:rPr>
        <w:t>секц</w:t>
      </w:r>
      <w:proofErr w:type="spellEnd"/>
      <w:r w:rsidRPr="006F7FA5">
        <w:rPr>
          <w:spacing w:val="10"/>
          <w:sz w:val="24"/>
          <w:szCs w:val="24"/>
          <w:lang w:val="en-US"/>
        </w:rPr>
        <w:t>n</w:t>
      </w:r>
      <w:proofErr w:type="spellStart"/>
      <w:r w:rsidRPr="006F7FA5">
        <w:rPr>
          <w:spacing w:val="10"/>
          <w:sz w:val="24"/>
          <w:szCs w:val="24"/>
          <w:vertAlign w:val="subscript"/>
        </w:rPr>
        <w:t>кв.э</w:t>
      </w:r>
      <w:proofErr w:type="spellEnd"/>
      <w:r w:rsidRPr="006F7FA5">
        <w:rPr>
          <w:spacing w:val="10"/>
          <w:sz w:val="24"/>
          <w:szCs w:val="24"/>
          <w:vertAlign w:val="subscript"/>
        </w:rPr>
        <w:t xml:space="preserve">                                                                                                              </w:t>
      </w:r>
      <w:r w:rsidRPr="006F7FA5">
        <w:rPr>
          <w:color w:val="000000"/>
          <w:spacing w:val="10"/>
          <w:sz w:val="24"/>
          <w:szCs w:val="24"/>
        </w:rPr>
        <w:t xml:space="preserve"> (1.2)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Расчетная реактивная нагрузка квартир, приведённая </w:t>
      </w:r>
      <w:r w:rsidRPr="006F7FA5">
        <w:rPr>
          <w:spacing w:val="10"/>
          <w:sz w:val="24"/>
          <w:szCs w:val="24"/>
        </w:rPr>
        <w:t>к вводу жилого зда</w:t>
      </w:r>
      <w:r w:rsidRPr="006F7FA5">
        <w:rPr>
          <w:spacing w:val="10"/>
          <w:sz w:val="24"/>
          <w:szCs w:val="24"/>
        </w:rPr>
        <w:softHyphen/>
        <w:t xml:space="preserve">ния, </w:t>
      </w:r>
      <w:r w:rsidRPr="006F7FA5">
        <w:rPr>
          <w:color w:val="000000"/>
          <w:spacing w:val="10"/>
          <w:sz w:val="24"/>
          <w:szCs w:val="24"/>
        </w:rPr>
        <w:t>определ</w:t>
      </w:r>
      <w:r w:rsidRPr="006F7FA5">
        <w:rPr>
          <w:color w:val="000000"/>
          <w:spacing w:val="10"/>
          <w:sz w:val="24"/>
          <w:szCs w:val="24"/>
        </w:rPr>
        <w:t>я</w:t>
      </w:r>
      <w:r w:rsidRPr="006F7FA5">
        <w:rPr>
          <w:color w:val="000000"/>
          <w:spacing w:val="10"/>
          <w:sz w:val="24"/>
          <w:szCs w:val="24"/>
        </w:rPr>
        <w:t>емся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i/>
          <w:spacing w:val="10"/>
          <w:sz w:val="24"/>
          <w:szCs w:val="24"/>
          <w:lang w:val="en-US"/>
        </w:rPr>
        <w:t>Q</w:t>
      </w:r>
      <w:proofErr w:type="spellStart"/>
      <w:r w:rsidRPr="006F7FA5">
        <w:rPr>
          <w:spacing w:val="10"/>
          <w:sz w:val="24"/>
          <w:szCs w:val="24"/>
          <w:vertAlign w:val="subscript"/>
        </w:rPr>
        <w:t>р.кв</w:t>
      </w:r>
      <w:proofErr w:type="spellEnd"/>
      <w:r w:rsidRPr="006F7FA5">
        <w:rPr>
          <w:spacing w:val="10"/>
          <w:sz w:val="24"/>
          <w:szCs w:val="24"/>
          <w:vertAlign w:val="subscript"/>
        </w:rPr>
        <w:t xml:space="preserve"> </w:t>
      </w:r>
      <w:r w:rsidRPr="006F7FA5">
        <w:rPr>
          <w:spacing w:val="10"/>
          <w:sz w:val="24"/>
          <w:szCs w:val="24"/>
        </w:rPr>
        <w:t xml:space="preserve">= </w:t>
      </w:r>
      <w:proofErr w:type="spellStart"/>
      <w:r w:rsidRPr="006F7FA5">
        <w:rPr>
          <w:i/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  <w:vertAlign w:val="subscript"/>
        </w:rPr>
        <w:t>р.кв</w:t>
      </w:r>
      <w:proofErr w:type="spellEnd"/>
      <m:oMath>
        <m:r>
          <w:rPr>
            <w:rFonts w:ascii="Cambria Math" w:hAnsi="Cambria Math"/>
            <w:spacing w:val="10"/>
          </w:rPr>
          <m:t xml:space="preserve"> ∙ </m:t>
        </m:r>
      </m:oMath>
      <w:r w:rsidRPr="006F7FA5">
        <w:rPr>
          <w:i/>
          <w:spacing w:val="10"/>
          <w:sz w:val="24"/>
          <w:szCs w:val="24"/>
          <w:lang w:val="en-US"/>
        </w:rPr>
        <w:t>tg</w:t>
      </w:r>
      <w:proofErr w:type="spellStart"/>
      <w:r w:rsidRPr="006F7FA5">
        <w:rPr>
          <w:i/>
          <w:spacing w:val="10"/>
          <w:sz w:val="24"/>
          <w:szCs w:val="24"/>
        </w:rPr>
        <w:t>φ</w:t>
      </w:r>
      <w:r w:rsidRPr="006F7FA5">
        <w:rPr>
          <w:spacing w:val="10"/>
          <w:sz w:val="24"/>
          <w:szCs w:val="24"/>
          <w:vertAlign w:val="subscript"/>
        </w:rPr>
        <w:t>кв</w:t>
      </w:r>
      <w:proofErr w:type="spellEnd"/>
      <w:r w:rsidRPr="006F7FA5">
        <w:rPr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>(1.3)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где </w:t>
      </w:r>
      <w:proofErr w:type="spellStart"/>
      <w:r w:rsidRPr="006F7FA5">
        <w:rPr>
          <w:i/>
          <w:color w:val="000000"/>
          <w:spacing w:val="10"/>
          <w:sz w:val="24"/>
          <w:szCs w:val="24"/>
          <w:lang w:val="en-US"/>
        </w:rPr>
        <w:t>tgφ</w:t>
      </w:r>
      <w:r w:rsidRPr="006F7FA5">
        <w:rPr>
          <w:i/>
          <w:color w:val="000000"/>
          <w:spacing w:val="10"/>
          <w:sz w:val="24"/>
          <w:szCs w:val="24"/>
          <w:vertAlign w:val="subscript"/>
        </w:rPr>
        <w:t>кв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- коэффициент реактивной мощности квартир, зависящий от типа при</w:t>
      </w:r>
      <w:r w:rsidRPr="006F7FA5">
        <w:rPr>
          <w:color w:val="000000"/>
          <w:spacing w:val="10"/>
          <w:sz w:val="24"/>
          <w:szCs w:val="24"/>
        </w:rPr>
        <w:softHyphen/>
        <w:t>меняемых кухонных плит</w:t>
      </w:r>
      <w:proofErr w:type="gramStart"/>
      <w:r w:rsidRPr="006F7FA5">
        <w:rPr>
          <w:color w:val="000000"/>
          <w:spacing w:val="10"/>
          <w:sz w:val="24"/>
          <w:szCs w:val="24"/>
        </w:rPr>
        <w:t>.</w:t>
      </w:r>
      <w:proofErr w:type="gramEnd"/>
      <w:r w:rsidRPr="006F7FA5">
        <w:rPr>
          <w:color w:val="000000"/>
          <w:spacing w:val="10"/>
          <w:sz w:val="24"/>
          <w:szCs w:val="24"/>
        </w:rPr>
        <w:t xml:space="preserve"> </w:t>
      </w:r>
      <w:proofErr w:type="gramStart"/>
      <w:r w:rsidRPr="006F7FA5">
        <w:rPr>
          <w:color w:val="000000"/>
          <w:spacing w:val="10"/>
          <w:sz w:val="24"/>
          <w:szCs w:val="24"/>
        </w:rPr>
        <w:t>о</w:t>
      </w:r>
      <w:proofErr w:type="gramEnd"/>
      <w:r w:rsidRPr="006F7FA5">
        <w:rPr>
          <w:color w:val="000000"/>
          <w:spacing w:val="10"/>
          <w:sz w:val="24"/>
          <w:szCs w:val="24"/>
        </w:rPr>
        <w:t>пределяется по [15,16]. В расчетах испол</w:t>
      </w:r>
      <w:r w:rsidRPr="006F7FA5">
        <w:rPr>
          <w:color w:val="000000"/>
          <w:spacing w:val="10"/>
          <w:sz w:val="24"/>
          <w:szCs w:val="24"/>
        </w:rPr>
        <w:t>ь</w:t>
      </w:r>
      <w:r w:rsidRPr="006F7FA5">
        <w:rPr>
          <w:color w:val="000000"/>
          <w:spacing w:val="10"/>
          <w:sz w:val="24"/>
          <w:szCs w:val="24"/>
        </w:rPr>
        <w:t>зуются таблицы С</w:t>
      </w:r>
      <w:proofErr w:type="gramStart"/>
      <w:r w:rsidRPr="006F7FA5">
        <w:rPr>
          <w:color w:val="000000"/>
          <w:spacing w:val="10"/>
          <w:sz w:val="24"/>
          <w:szCs w:val="24"/>
        </w:rPr>
        <w:t>1</w:t>
      </w:r>
      <w:proofErr w:type="gramEnd"/>
      <w:r w:rsidRPr="006F7FA5">
        <w:rPr>
          <w:color w:val="000000"/>
          <w:spacing w:val="10"/>
          <w:sz w:val="24"/>
          <w:szCs w:val="24"/>
        </w:rPr>
        <w:t>, С2 Приложения 7.</w:t>
      </w:r>
    </w:p>
    <w:p w:rsidR="000B6A04" w:rsidRPr="006F7FA5" w:rsidRDefault="000B6A04" w:rsidP="000B6A04">
      <w:pPr>
        <w:pStyle w:val="a5"/>
        <w:rPr>
          <w:b/>
          <w:i/>
          <w:color w:val="000000"/>
          <w:spacing w:val="10"/>
          <w:sz w:val="24"/>
          <w:szCs w:val="24"/>
        </w:rPr>
      </w:pPr>
      <w:r w:rsidRPr="006F7FA5">
        <w:rPr>
          <w:b/>
          <w:i/>
          <w:color w:val="000000"/>
          <w:spacing w:val="10"/>
          <w:sz w:val="24"/>
          <w:szCs w:val="24"/>
        </w:rPr>
        <w:t>Пример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Схема застройки типового микрорайона приведена на рис. 1. В состав типового микрорайона входят три шестисекционных семнадцати эта</w:t>
      </w:r>
      <w:r w:rsidRPr="006F7FA5">
        <w:rPr>
          <w:color w:val="000000"/>
          <w:spacing w:val="10"/>
          <w:sz w:val="24"/>
          <w:szCs w:val="24"/>
        </w:rPr>
        <w:t>ж</w:t>
      </w:r>
      <w:r w:rsidRPr="006F7FA5">
        <w:rPr>
          <w:color w:val="000000"/>
          <w:spacing w:val="10"/>
          <w:sz w:val="24"/>
          <w:szCs w:val="24"/>
        </w:rPr>
        <w:t>ных типовых жилых здания (№ 1, 3, 4), детское дошкольное учреждение (№ 2), рассчитанное на 140 мест, центр социального обесп</w:t>
      </w:r>
      <w:r w:rsidRPr="006F7FA5">
        <w:rPr>
          <w:color w:val="000000"/>
          <w:spacing w:val="10"/>
          <w:sz w:val="24"/>
          <w:szCs w:val="24"/>
        </w:rPr>
        <w:t>е</w:t>
      </w:r>
      <w:r w:rsidRPr="006F7FA5">
        <w:rPr>
          <w:color w:val="000000"/>
          <w:spacing w:val="10"/>
          <w:sz w:val="24"/>
          <w:szCs w:val="24"/>
        </w:rPr>
        <w:t>чения населения (№ 5) площадью 380 м</w:t>
      </w:r>
      <w:proofErr w:type="gramStart"/>
      <w:r w:rsidRPr="006F7FA5">
        <w:rPr>
          <w:color w:val="000000"/>
          <w:spacing w:val="10"/>
          <w:sz w:val="24"/>
          <w:szCs w:val="24"/>
          <w:vertAlign w:val="superscript"/>
        </w:rPr>
        <w:t>2</w:t>
      </w:r>
      <w:proofErr w:type="gramEnd"/>
      <w:r w:rsidRPr="006F7FA5">
        <w:rPr>
          <w:color w:val="000000"/>
          <w:spacing w:val="10"/>
          <w:sz w:val="24"/>
          <w:szCs w:val="24"/>
        </w:rPr>
        <w:t xml:space="preserve"> и поликлиника (№ 6), рассчитанная на 300 посещений в смену. В каждой секции жилых зданий устанавливается одна пассажи</w:t>
      </w:r>
      <w:r w:rsidRPr="006F7FA5">
        <w:rPr>
          <w:color w:val="000000"/>
          <w:spacing w:val="10"/>
          <w:sz w:val="24"/>
          <w:szCs w:val="24"/>
        </w:rPr>
        <w:t>р</w:t>
      </w:r>
      <w:r w:rsidRPr="006F7FA5">
        <w:rPr>
          <w:color w:val="000000"/>
          <w:spacing w:val="10"/>
          <w:sz w:val="24"/>
          <w:szCs w:val="24"/>
        </w:rPr>
        <w:t>ская и одна грузовая лифтовая установка.</w:t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Здания микрорайона в целом относятся ко второй категории  надежности электросна</w:t>
      </w:r>
      <w:r w:rsidRPr="006F7FA5">
        <w:rPr>
          <w:color w:val="000000"/>
          <w:spacing w:val="10"/>
          <w:sz w:val="24"/>
          <w:szCs w:val="24"/>
        </w:rPr>
        <w:t>б</w:t>
      </w:r>
      <w:r w:rsidRPr="006F7FA5">
        <w:rPr>
          <w:color w:val="000000"/>
          <w:spacing w:val="10"/>
          <w:sz w:val="24"/>
          <w:szCs w:val="24"/>
        </w:rPr>
        <w:t xml:space="preserve">жения. Однако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электроприемники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противопожарных устройств (пожарные насосы, системы подпора воздуха, </w:t>
      </w:r>
      <w:proofErr w:type="spellStart"/>
      <w:r w:rsidRPr="006F7FA5">
        <w:rPr>
          <w:color w:val="000000"/>
          <w:spacing w:val="10"/>
          <w:sz w:val="24"/>
          <w:szCs w:val="24"/>
        </w:rPr>
        <w:t>дымоудаления</w:t>
      </w:r>
      <w:proofErr w:type="spellEnd"/>
      <w:r w:rsidRPr="006F7FA5">
        <w:rPr>
          <w:color w:val="000000"/>
          <w:spacing w:val="10"/>
          <w:sz w:val="24"/>
          <w:szCs w:val="24"/>
        </w:rPr>
        <w:t>, пожарной сигнализации и оповещения о пожаре )</w:t>
      </w:r>
      <w:proofErr w:type="gramStart"/>
      <w:r w:rsidRPr="006F7FA5">
        <w:rPr>
          <w:color w:val="000000"/>
          <w:spacing w:val="10"/>
          <w:sz w:val="24"/>
          <w:szCs w:val="24"/>
        </w:rPr>
        <w:t>.</w:t>
      </w:r>
      <w:proofErr w:type="gramEnd"/>
      <w:r w:rsidRPr="006F7FA5">
        <w:rPr>
          <w:color w:val="000000"/>
          <w:spacing w:val="10"/>
          <w:sz w:val="24"/>
          <w:szCs w:val="24"/>
        </w:rPr>
        <w:t xml:space="preserve"> </w:t>
      </w:r>
      <w:proofErr w:type="gramStart"/>
      <w:r w:rsidRPr="006F7FA5">
        <w:rPr>
          <w:color w:val="000000"/>
          <w:spacing w:val="10"/>
          <w:sz w:val="24"/>
          <w:szCs w:val="24"/>
        </w:rPr>
        <w:t>л</w:t>
      </w:r>
      <w:proofErr w:type="gramEnd"/>
      <w:r w:rsidRPr="006F7FA5">
        <w:rPr>
          <w:color w:val="000000"/>
          <w:spacing w:val="10"/>
          <w:sz w:val="24"/>
          <w:szCs w:val="24"/>
        </w:rPr>
        <w:t>ифты. аварийное осв</w:t>
      </w:r>
      <w:r w:rsidRPr="006F7FA5">
        <w:rPr>
          <w:color w:val="000000"/>
          <w:spacing w:val="10"/>
          <w:sz w:val="24"/>
          <w:szCs w:val="24"/>
        </w:rPr>
        <w:t>е</w:t>
      </w:r>
      <w:r w:rsidRPr="006F7FA5">
        <w:rPr>
          <w:color w:val="000000"/>
          <w:spacing w:val="10"/>
          <w:sz w:val="24"/>
          <w:szCs w:val="24"/>
        </w:rPr>
        <w:t>щение, они светового ограждения жилых  зданий высотой 17 этажей и более относятся к первой категории надежности электроснабжения.</w:t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F45DCED" wp14:editId="46393D46">
            <wp:simplePos x="0" y="0"/>
            <wp:positionH relativeFrom="column">
              <wp:posOffset>1503680</wp:posOffset>
            </wp:positionH>
            <wp:positionV relativeFrom="paragraph">
              <wp:posOffset>140970</wp:posOffset>
            </wp:positionV>
            <wp:extent cx="2874645" cy="1943735"/>
            <wp:effectExtent l="0" t="0" r="1905" b="0"/>
            <wp:wrapNone/>
            <wp:docPr id="1157" name="Рисунок 1157" descr="C:\Users\Kron\Desktop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ron\Desktop\media\image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Рисунок 1 - Схема застройки типового микрорайона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>Пример расчета жилого здания №1</w:t>
      </w: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По формуле (1.2) в соответствии с заданной экспликацией нагрузок количество квартир в ж</w:t>
      </w:r>
      <w:r w:rsidRPr="006F7FA5">
        <w:rPr>
          <w:color w:val="000000"/>
          <w:spacing w:val="10"/>
          <w:sz w:val="24"/>
          <w:szCs w:val="24"/>
        </w:rPr>
        <w:t>и</w:t>
      </w:r>
      <w:r w:rsidRPr="006F7FA5">
        <w:rPr>
          <w:color w:val="000000"/>
          <w:spacing w:val="10"/>
          <w:sz w:val="24"/>
          <w:szCs w:val="24"/>
        </w:rPr>
        <w:t xml:space="preserve">лом здании:  </w:t>
      </w:r>
    </w:p>
    <w:p w:rsidR="000B6A04" w:rsidRPr="00361935" w:rsidRDefault="000B6A04" w:rsidP="000B6A04">
      <w:pPr>
        <w:pStyle w:val="a5"/>
        <w:rPr>
          <w:i/>
          <w:color w:val="000000"/>
          <w:spacing w:val="10"/>
          <w:sz w:val="24"/>
          <w:szCs w:val="24"/>
        </w:rPr>
      </w:pPr>
      <w:proofErr w:type="gramStart"/>
      <w:r w:rsidRPr="00361935">
        <w:rPr>
          <w:i/>
          <w:spacing w:val="10"/>
          <w:sz w:val="24"/>
          <w:szCs w:val="24"/>
          <w:lang w:val="en-US"/>
        </w:rPr>
        <w:t>n</w:t>
      </w:r>
      <w:proofErr w:type="spellStart"/>
      <w:r w:rsidRPr="00361935">
        <w:rPr>
          <w:i/>
          <w:spacing w:val="10"/>
          <w:sz w:val="24"/>
          <w:szCs w:val="24"/>
          <w:vertAlign w:val="subscript"/>
        </w:rPr>
        <w:t>кв</w:t>
      </w:r>
      <w:proofErr w:type="spellEnd"/>
      <w:r w:rsidRPr="00361935">
        <w:rPr>
          <w:i/>
          <w:spacing w:val="10"/>
          <w:sz w:val="24"/>
          <w:szCs w:val="24"/>
        </w:rPr>
        <w:t>=</w:t>
      </w:r>
      <w:proofErr w:type="gramEnd"/>
      <w:r w:rsidRPr="00361935">
        <w:rPr>
          <w:i/>
          <w:spacing w:val="10"/>
          <w:sz w:val="24"/>
          <w:szCs w:val="24"/>
          <w:lang w:val="en-US"/>
        </w:rPr>
        <w:t>n</w:t>
      </w:r>
      <w:r w:rsidRPr="00361935">
        <w:rPr>
          <w:i/>
          <w:spacing w:val="10"/>
          <w:sz w:val="24"/>
          <w:szCs w:val="24"/>
          <w:vertAlign w:val="subscript"/>
        </w:rPr>
        <w:t>э</w:t>
      </w:r>
      <w:r w:rsidRPr="00361935">
        <w:rPr>
          <w:i/>
          <w:spacing w:val="10"/>
          <w:sz w:val="24"/>
          <w:szCs w:val="24"/>
          <w:lang w:val="en-US"/>
        </w:rPr>
        <w:t>n</w:t>
      </w:r>
      <w:proofErr w:type="spellStart"/>
      <w:r w:rsidRPr="00361935">
        <w:rPr>
          <w:i/>
          <w:spacing w:val="10"/>
          <w:sz w:val="24"/>
          <w:szCs w:val="24"/>
          <w:vertAlign w:val="subscript"/>
        </w:rPr>
        <w:t>секц</w:t>
      </w:r>
      <w:proofErr w:type="spellEnd"/>
      <w:r w:rsidRPr="00361935">
        <w:rPr>
          <w:i/>
          <w:spacing w:val="10"/>
          <w:sz w:val="24"/>
          <w:szCs w:val="24"/>
          <w:lang w:val="en-US"/>
        </w:rPr>
        <w:t>n</w:t>
      </w:r>
      <w:proofErr w:type="spellStart"/>
      <w:r w:rsidRPr="00361935">
        <w:rPr>
          <w:i/>
          <w:spacing w:val="10"/>
          <w:sz w:val="24"/>
          <w:szCs w:val="24"/>
          <w:vertAlign w:val="subscript"/>
        </w:rPr>
        <w:t>кв.э</w:t>
      </w:r>
      <w:proofErr w:type="spellEnd"/>
      <w:r w:rsidRPr="00361935">
        <w:rPr>
          <w:i/>
          <w:spacing w:val="10"/>
          <w:sz w:val="24"/>
          <w:szCs w:val="24"/>
        </w:rPr>
        <w:t>=17</w:t>
      </w:r>
      <w:r w:rsidRPr="000B6A04">
        <w:rPr>
          <w:i/>
          <w:spacing w:val="10"/>
          <w:sz w:val="24"/>
          <w:szCs w:val="24"/>
        </w:rPr>
        <w:t>*6*4=408</w:t>
      </w:r>
      <w:r w:rsidRPr="00361935">
        <w:rPr>
          <w:i/>
          <w:spacing w:val="10"/>
          <w:sz w:val="24"/>
          <w:szCs w:val="24"/>
        </w:rPr>
        <w:t>кв</w:t>
      </w: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>По спр</w:t>
      </w:r>
      <w:r w:rsidRPr="006F7FA5">
        <w:rPr>
          <w:color w:val="000000"/>
          <w:spacing w:val="10"/>
          <w:sz w:val="24"/>
          <w:szCs w:val="24"/>
        </w:rPr>
        <w:t xml:space="preserve">авочным данным (таблица С.1) удельная расчетная нагрузка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квартир при 408 кварт</w:t>
      </w:r>
      <w:r w:rsidRPr="006F7FA5">
        <w:rPr>
          <w:color w:val="000000"/>
          <w:spacing w:val="10"/>
          <w:sz w:val="24"/>
          <w:szCs w:val="24"/>
        </w:rPr>
        <w:t>и</w:t>
      </w:r>
      <w:r w:rsidRPr="006F7FA5">
        <w:rPr>
          <w:color w:val="000000"/>
          <w:spacing w:val="10"/>
          <w:sz w:val="24"/>
          <w:szCs w:val="24"/>
        </w:rPr>
        <w:t xml:space="preserve">рах в жилом здании: </w:t>
      </w:r>
    </w:p>
    <w:p w:rsidR="000B6A04" w:rsidRPr="00361935" w:rsidRDefault="000B6A04" w:rsidP="000B6A04">
      <w:pPr>
        <w:pStyle w:val="a5"/>
        <w:rPr>
          <w:i/>
          <w:color w:val="000000"/>
          <w:spacing w:val="10"/>
          <w:sz w:val="24"/>
          <w:szCs w:val="24"/>
        </w:rPr>
      </w:pPr>
      <w:proofErr w:type="spellStart"/>
      <w:r w:rsidRPr="00361935">
        <w:rPr>
          <w:i/>
          <w:position w:val="-8"/>
          <w:sz w:val="24"/>
          <w:szCs w:val="24"/>
        </w:rPr>
        <w:t>р</w:t>
      </w:r>
      <w:r w:rsidRPr="00361935">
        <w:rPr>
          <w:i/>
          <w:position w:val="-8"/>
          <w:sz w:val="24"/>
          <w:szCs w:val="24"/>
          <w:vertAlign w:val="subscript"/>
        </w:rPr>
        <w:t>кв</w:t>
      </w:r>
      <w:proofErr w:type="gramStart"/>
      <w:r w:rsidRPr="00361935">
        <w:rPr>
          <w:i/>
          <w:position w:val="-8"/>
          <w:sz w:val="24"/>
          <w:szCs w:val="24"/>
          <w:vertAlign w:val="subscript"/>
        </w:rPr>
        <w:t>.у</w:t>
      </w:r>
      <w:proofErr w:type="gramEnd"/>
      <w:r w:rsidRPr="00361935">
        <w:rPr>
          <w:i/>
          <w:position w:val="-8"/>
          <w:sz w:val="24"/>
          <w:szCs w:val="24"/>
          <w:vertAlign w:val="subscript"/>
        </w:rPr>
        <w:t>д</w:t>
      </w:r>
      <w:proofErr w:type="spellEnd"/>
      <w:r w:rsidRPr="00361935">
        <w:rPr>
          <w:i/>
          <w:position w:val="-8"/>
          <w:sz w:val="24"/>
          <w:szCs w:val="24"/>
        </w:rPr>
        <w:t>=1,27кВт</w:t>
      </w: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По формуле (1.1) расчетная активная нагрузка квартир, приведенная к вводу жилого зд</w:t>
      </w:r>
      <w:r w:rsidRPr="006F7FA5">
        <w:rPr>
          <w:color w:val="000000"/>
          <w:spacing w:val="10"/>
          <w:sz w:val="24"/>
          <w:szCs w:val="24"/>
        </w:rPr>
        <w:t>а</w:t>
      </w:r>
      <w:r w:rsidRPr="006F7FA5">
        <w:rPr>
          <w:color w:val="000000"/>
          <w:spacing w:val="10"/>
          <w:sz w:val="24"/>
          <w:szCs w:val="24"/>
        </w:rPr>
        <w:t>ния:</w:t>
      </w:r>
    </w:p>
    <w:p w:rsidR="000B6A04" w:rsidRPr="00361935" w:rsidRDefault="000B6A04" w:rsidP="000B6A04">
      <w:pPr>
        <w:pStyle w:val="a5"/>
        <w:rPr>
          <w:i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р.кв</m:t>
            </m:r>
          </m:sub>
        </m:sSub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кв.уд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n</m:t>
            </m:r>
          </m:e>
          <m:sub>
            <m:r>
              <w:rPr>
                <w:rFonts w:ascii="Cambria Math" w:hAnsi="Cambria Math"/>
                <w:spacing w:val="10"/>
              </w:rPr>
              <m:t>кв</m:t>
            </m:r>
          </m:sub>
        </m:sSub>
        <m:r>
          <w:rPr>
            <w:rFonts w:ascii="Cambria Math" w:hAnsi="Cambria Math"/>
            <w:spacing w:val="10"/>
          </w:rPr>
          <m:t xml:space="preserve"> </m:t>
        </m:r>
      </m:oMath>
      <w:r w:rsidRPr="00361935">
        <w:rPr>
          <w:i/>
          <w:spacing w:val="10"/>
          <w:sz w:val="24"/>
          <w:szCs w:val="24"/>
        </w:rPr>
        <w:t>= 1,27*408=518,2кВт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По сп</w:t>
      </w:r>
      <w:r>
        <w:rPr>
          <w:color w:val="000000"/>
          <w:spacing w:val="10"/>
          <w:sz w:val="24"/>
          <w:szCs w:val="24"/>
        </w:rPr>
        <w:t>р</w:t>
      </w:r>
      <w:r w:rsidRPr="006F7FA5">
        <w:rPr>
          <w:color w:val="000000"/>
          <w:spacing w:val="10"/>
          <w:sz w:val="24"/>
          <w:szCs w:val="24"/>
        </w:rPr>
        <w:t>авочным данным (таблица С.2) коэффициент реактивной мощности квартир с электрическими плитами: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proofErr w:type="spellStart"/>
      <w:proofErr w:type="gramStart"/>
      <w:r w:rsidRPr="006F7FA5">
        <w:rPr>
          <w:i/>
          <w:color w:val="000000"/>
          <w:spacing w:val="10"/>
          <w:sz w:val="24"/>
          <w:szCs w:val="24"/>
          <w:lang w:val="en-US"/>
        </w:rPr>
        <w:t>tgφ</w:t>
      </w:r>
      <w:r w:rsidRPr="006F7FA5">
        <w:rPr>
          <w:i/>
          <w:color w:val="000000"/>
          <w:spacing w:val="10"/>
          <w:sz w:val="24"/>
          <w:szCs w:val="24"/>
          <w:vertAlign w:val="subscript"/>
        </w:rPr>
        <w:t>кв</w:t>
      </w:r>
      <w:proofErr w:type="spellEnd"/>
      <w:r w:rsidRPr="006F7FA5">
        <w:rPr>
          <w:i/>
          <w:color w:val="000000"/>
          <w:spacing w:val="10"/>
          <w:sz w:val="24"/>
          <w:szCs w:val="24"/>
        </w:rPr>
        <w:t>=</w:t>
      </w:r>
      <w:proofErr w:type="gramEnd"/>
      <w:r w:rsidRPr="006F7FA5">
        <w:rPr>
          <w:i/>
          <w:color w:val="000000"/>
          <w:spacing w:val="10"/>
          <w:sz w:val="24"/>
          <w:szCs w:val="24"/>
        </w:rPr>
        <w:t>0,2</w:t>
      </w: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По формуле (1.3) расчетная реактивная нагрузка квартир, приведенная к вводу жилого здания:</w:t>
      </w:r>
    </w:p>
    <w:p w:rsidR="000B6A04" w:rsidRPr="00EF3D2C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i/>
          <w:spacing w:val="10"/>
          <w:sz w:val="24"/>
          <w:szCs w:val="24"/>
          <w:lang w:val="en-US"/>
        </w:rPr>
        <w:t>Q</w:t>
      </w:r>
      <w:proofErr w:type="spellStart"/>
      <w:r w:rsidRPr="006F7FA5">
        <w:rPr>
          <w:spacing w:val="10"/>
          <w:sz w:val="24"/>
          <w:szCs w:val="24"/>
          <w:vertAlign w:val="subscript"/>
        </w:rPr>
        <w:t>р.кв</w:t>
      </w:r>
      <w:proofErr w:type="spellEnd"/>
      <w:r w:rsidRPr="006F7FA5">
        <w:rPr>
          <w:spacing w:val="10"/>
          <w:sz w:val="24"/>
          <w:szCs w:val="24"/>
          <w:vertAlign w:val="subscript"/>
        </w:rPr>
        <w:t xml:space="preserve"> </w:t>
      </w:r>
      <w:r w:rsidRPr="006F7FA5">
        <w:rPr>
          <w:spacing w:val="10"/>
          <w:sz w:val="24"/>
          <w:szCs w:val="24"/>
        </w:rPr>
        <w:t xml:space="preserve">= </w:t>
      </w:r>
      <w:proofErr w:type="spellStart"/>
      <w:r w:rsidRPr="006F7FA5">
        <w:rPr>
          <w:i/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  <w:vertAlign w:val="subscript"/>
        </w:rPr>
        <w:t>р.кв</w:t>
      </w:r>
      <w:proofErr w:type="spellEnd"/>
      <m:oMath>
        <m:r>
          <w:rPr>
            <w:rFonts w:ascii="Cambria Math" w:hAnsi="Cambria Math"/>
            <w:spacing w:val="10"/>
          </w:rPr>
          <m:t xml:space="preserve"> ∙ </m:t>
        </m:r>
      </m:oMath>
      <w:r w:rsidRPr="006F7FA5">
        <w:rPr>
          <w:i/>
          <w:spacing w:val="10"/>
          <w:sz w:val="24"/>
          <w:szCs w:val="24"/>
          <w:lang w:val="en-US"/>
        </w:rPr>
        <w:t>tg</w:t>
      </w:r>
      <w:proofErr w:type="spellStart"/>
      <w:r w:rsidRPr="006F7FA5">
        <w:rPr>
          <w:i/>
          <w:spacing w:val="10"/>
          <w:sz w:val="24"/>
          <w:szCs w:val="24"/>
        </w:rPr>
        <w:t>φ</w:t>
      </w:r>
      <w:r w:rsidRPr="006F7FA5">
        <w:rPr>
          <w:spacing w:val="10"/>
          <w:sz w:val="24"/>
          <w:szCs w:val="24"/>
          <w:vertAlign w:val="subscript"/>
        </w:rPr>
        <w:t>кв</w:t>
      </w:r>
      <w:proofErr w:type="spellEnd"/>
      <w:r>
        <w:rPr>
          <w:spacing w:val="10"/>
          <w:sz w:val="24"/>
          <w:szCs w:val="24"/>
        </w:rPr>
        <w:t>=5182</w:t>
      </w:r>
      <w:r>
        <w:rPr>
          <w:spacing w:val="10"/>
          <w:sz w:val="24"/>
          <w:szCs w:val="24"/>
          <w:rtl/>
        </w:rPr>
        <w:t>۰</w:t>
      </w:r>
      <w:r>
        <w:rPr>
          <w:spacing w:val="10"/>
          <w:sz w:val="24"/>
          <w:szCs w:val="24"/>
        </w:rPr>
        <w:t>0</w:t>
      </w:r>
      <w:proofErr w:type="gramStart"/>
      <w:r>
        <w:rPr>
          <w:spacing w:val="10"/>
          <w:sz w:val="24"/>
          <w:szCs w:val="24"/>
        </w:rPr>
        <w:t>,2</w:t>
      </w:r>
      <w:proofErr w:type="gramEnd"/>
      <w:r>
        <w:rPr>
          <w:spacing w:val="10"/>
          <w:sz w:val="24"/>
          <w:szCs w:val="24"/>
        </w:rPr>
        <w:t xml:space="preserve">=1036 </w:t>
      </w:r>
      <w:proofErr w:type="spellStart"/>
      <w:r>
        <w:rPr>
          <w:spacing w:val="10"/>
          <w:sz w:val="24"/>
          <w:szCs w:val="24"/>
        </w:rPr>
        <w:t>кВар</w:t>
      </w:r>
      <w:proofErr w:type="spellEnd"/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Аналогично определяется расчетная нагрузка квартир всех жилых зданий микрорайона. Р</w:t>
      </w:r>
      <w:r w:rsidRPr="006F7FA5">
        <w:rPr>
          <w:color w:val="000000"/>
          <w:spacing w:val="10"/>
          <w:sz w:val="24"/>
          <w:szCs w:val="24"/>
        </w:rPr>
        <w:t>е</w:t>
      </w:r>
      <w:r w:rsidRPr="006F7FA5">
        <w:rPr>
          <w:color w:val="000000"/>
          <w:spacing w:val="10"/>
          <w:sz w:val="24"/>
          <w:szCs w:val="24"/>
        </w:rPr>
        <w:t>зультаты расчетов приведены в таблице 1.1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"/>
        <w:gridCol w:w="983"/>
        <w:gridCol w:w="971"/>
        <w:gridCol w:w="978"/>
        <w:gridCol w:w="971"/>
        <w:gridCol w:w="989"/>
        <w:gridCol w:w="1015"/>
        <w:gridCol w:w="971"/>
        <w:gridCol w:w="1038"/>
      </w:tblGrid>
      <w:tr w:rsidR="000B6A04" w:rsidRPr="000915D1" w:rsidTr="000B6A04">
        <w:trPr>
          <w:trHeight w:hRule="exact" w:val="625"/>
          <w:jc w:val="center"/>
        </w:trPr>
        <w:tc>
          <w:tcPr>
            <w:tcW w:w="8976" w:type="dxa"/>
            <w:gridSpan w:val="9"/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0915D1"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  <w:lastRenderedPageBreak/>
              <w:t xml:space="preserve">                                                                                         Таблица 1.1 </w:t>
            </w:r>
          </w:p>
          <w:p w:rsidR="000B6A04" w:rsidRPr="000915D1" w:rsidRDefault="000B6A04" w:rsidP="000B6A04">
            <w:pPr>
              <w:pStyle w:val="a5"/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0915D1"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  <w:t>- Расчётная нагрузка квартир жилых зданий микрорайона, прив</w:t>
            </w:r>
            <w:r w:rsidRPr="000915D1"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  <w:t>е</w:t>
            </w:r>
            <w:r w:rsidRPr="000915D1"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  <w:t>дённая к вводу жилых зданий</w:t>
            </w:r>
          </w:p>
          <w:p w:rsidR="000B6A04" w:rsidRPr="000915D1" w:rsidRDefault="000B6A04" w:rsidP="000B6A04">
            <w:pPr>
              <w:pStyle w:val="a5"/>
            </w:pPr>
          </w:p>
        </w:tc>
      </w:tr>
      <w:tr w:rsidR="000B6A04" w:rsidRPr="000915D1" w:rsidTr="004A19BF">
        <w:trPr>
          <w:trHeight w:hRule="exact" w:val="65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0B6A04" w:rsidRPr="000915D1" w:rsidRDefault="000B6A04" w:rsidP="000B6A04">
            <w:pPr>
              <w:pStyle w:val="a5"/>
            </w:pPr>
            <w:r w:rsidRPr="000915D1">
              <w:rPr>
                <w:rStyle w:val="10BookmanOldStyle7pt"/>
                <w:rFonts w:ascii="Times New Roman" w:eastAsiaTheme="minorHAnsi" w:hAnsi="Times New Roman" w:cs="Times New Roman"/>
                <w:sz w:val="22"/>
                <w:szCs w:val="22"/>
              </w:rPr>
              <w:t>здания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r w:rsidRPr="000915D1">
              <w:rPr>
                <w:i/>
                <w:color w:val="000000"/>
                <w:spacing w:val="10"/>
                <w:lang w:val="en-US"/>
              </w:rPr>
              <w:t>n</w:t>
            </w:r>
            <w:proofErr w:type="spellStart"/>
            <w:r w:rsidRPr="000915D1">
              <w:rPr>
                <w:color w:val="000000"/>
                <w:spacing w:val="10"/>
                <w:vertAlign w:val="subscript"/>
              </w:rPr>
              <w:t>эт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r w:rsidRPr="000915D1">
              <w:rPr>
                <w:i/>
                <w:color w:val="000000"/>
                <w:spacing w:val="10"/>
                <w:lang w:val="en-US"/>
              </w:rPr>
              <w:t>n</w:t>
            </w:r>
            <w:proofErr w:type="spellStart"/>
            <w:r w:rsidRPr="000915D1">
              <w:rPr>
                <w:color w:val="000000"/>
                <w:spacing w:val="10"/>
                <w:vertAlign w:val="subscript"/>
              </w:rPr>
              <w:t>секц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r w:rsidRPr="000915D1">
              <w:rPr>
                <w:i/>
                <w:color w:val="000000"/>
                <w:spacing w:val="10"/>
                <w:lang w:val="en-US"/>
              </w:rPr>
              <w:t>n</w:t>
            </w:r>
            <w:proofErr w:type="spellStart"/>
            <w:r w:rsidRPr="000915D1">
              <w:rPr>
                <w:color w:val="000000"/>
                <w:spacing w:val="10"/>
                <w:vertAlign w:val="subscript"/>
              </w:rPr>
              <w:t>кв</w:t>
            </w:r>
            <w:r w:rsidRPr="000915D1">
              <w:rPr>
                <w:b/>
                <w:color w:val="000000"/>
                <w:spacing w:val="10"/>
                <w:vertAlign w:val="subscript"/>
              </w:rPr>
              <w:t>.эт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r w:rsidRPr="000915D1">
              <w:rPr>
                <w:i/>
                <w:color w:val="000000"/>
                <w:spacing w:val="10"/>
                <w:lang w:val="en-US"/>
              </w:rPr>
              <w:t>n</w:t>
            </w:r>
            <w:proofErr w:type="spellStart"/>
            <w:r w:rsidRPr="000915D1">
              <w:rPr>
                <w:color w:val="000000"/>
                <w:spacing w:val="10"/>
                <w:vertAlign w:val="subscript"/>
              </w:rPr>
              <w:t>кв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кв</w:t>
            </w:r>
            <w:proofErr w:type="gramStart"/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.у</w:t>
            </w:r>
            <w:proofErr w:type="gramEnd"/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д</w:t>
            </w:r>
            <w:proofErr w:type="spellEnd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>, кВт/</w:t>
            </w:r>
            <w:proofErr w:type="spellStart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</w:rPr>
              <w:t>Р</w:t>
            </w:r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  <w:vertAlign w:val="subscript"/>
              </w:rPr>
              <w:t>р</w:t>
            </w:r>
            <w:proofErr w:type="gramStart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  <w:vertAlign w:val="subscript"/>
              </w:rPr>
              <w:t>.к</w:t>
            </w:r>
            <w:proofErr w:type="gramEnd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  <w:vertAlign w:val="subscript"/>
              </w:rPr>
              <w:t>в</w:t>
            </w:r>
            <w:proofErr w:type="spellEnd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>,      кВт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15D1">
              <w:rPr>
                <w:i/>
                <w:color w:val="000000"/>
                <w:spacing w:val="10"/>
                <w:lang w:val="en-US"/>
              </w:rPr>
              <w:t>tgφ</w:t>
            </w:r>
            <w:r w:rsidRPr="000915D1">
              <w:rPr>
                <w:i/>
                <w:color w:val="000000"/>
                <w:spacing w:val="10"/>
                <w:vertAlign w:val="subscript"/>
              </w:rPr>
              <w:t>хн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</w:pPr>
            <w:r w:rsidRPr="000915D1">
              <w:rPr>
                <w:rStyle w:val="10MicrosoftSansSerif95pt0pt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Q</w:t>
            </w:r>
            <w:proofErr w:type="spellStart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  <w:vertAlign w:val="subscript"/>
              </w:rPr>
              <w:t>р.кв</w:t>
            </w:r>
            <w:proofErr w:type="spellEnd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 xml:space="preserve">,     </w:t>
            </w:r>
            <w:proofErr w:type="spellStart"/>
            <w:r w:rsidRPr="000915D1">
              <w:rPr>
                <w:rStyle w:val="10MicrosoftSansSerif95pt0pt"/>
                <w:rFonts w:ascii="Times New Roman" w:hAnsi="Times New Roman" w:cs="Times New Roman"/>
                <w:sz w:val="22"/>
                <w:szCs w:val="22"/>
              </w:rPr>
              <w:t>квар</w:t>
            </w:r>
            <w:proofErr w:type="spellEnd"/>
          </w:p>
        </w:tc>
      </w:tr>
      <w:tr w:rsidR="000B6A04" w:rsidRPr="000915D1" w:rsidTr="004A19BF">
        <w:trPr>
          <w:trHeight w:hRule="exact" w:val="33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103,6</w:t>
            </w:r>
          </w:p>
        </w:tc>
      </w:tr>
      <w:tr w:rsidR="000B6A04" w:rsidRPr="000915D1" w:rsidTr="004A19BF">
        <w:trPr>
          <w:trHeight w:hRule="exact" w:val="33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103,6</w:t>
            </w:r>
          </w:p>
        </w:tc>
      </w:tr>
      <w:tr w:rsidR="000B6A04" w:rsidRPr="000915D1" w:rsidTr="004A19BF">
        <w:trPr>
          <w:trHeight w:hRule="exact" w:val="394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915D1" w:rsidRDefault="000B6A04" w:rsidP="000B6A04">
            <w:pPr>
              <w:pStyle w:val="a5"/>
            </w:pPr>
            <w:r w:rsidRPr="000915D1">
              <w:t>103,6</w:t>
            </w:r>
          </w:p>
        </w:tc>
      </w:tr>
    </w:tbl>
    <w:p w:rsidR="000B6A04" w:rsidRPr="006F7FA5" w:rsidRDefault="000B6A04" w:rsidP="000B6A04">
      <w:pPr>
        <w:pStyle w:val="a5"/>
        <w:rPr>
          <w:i/>
          <w:sz w:val="24"/>
          <w:szCs w:val="24"/>
        </w:rPr>
      </w:pPr>
      <w:r w:rsidRPr="006F7FA5">
        <w:rPr>
          <w:i/>
          <w:sz w:val="24"/>
          <w:szCs w:val="24"/>
        </w:rPr>
        <w:t xml:space="preserve">1.2 Определение расчетных электрических нагрузок силовых </w:t>
      </w:r>
      <w:proofErr w:type="spellStart"/>
      <w:r w:rsidRPr="006F7FA5">
        <w:rPr>
          <w:i/>
          <w:sz w:val="24"/>
          <w:szCs w:val="24"/>
        </w:rPr>
        <w:t>злектроприе</w:t>
      </w:r>
      <w:r w:rsidRPr="006F7FA5">
        <w:rPr>
          <w:i/>
          <w:sz w:val="24"/>
          <w:szCs w:val="24"/>
        </w:rPr>
        <w:t>м</w:t>
      </w:r>
      <w:r w:rsidRPr="006F7FA5">
        <w:rPr>
          <w:i/>
          <w:sz w:val="24"/>
          <w:szCs w:val="24"/>
        </w:rPr>
        <w:t>ников</w:t>
      </w:r>
      <w:proofErr w:type="spellEnd"/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Расчётная активная нагрузка лифтовых установок, приведённая к вводу жилого здания, определяется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Sup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с</m:t>
            </m:r>
          </m:sub>
          <m:sup>
            <m:r>
              <w:rPr>
                <w:rFonts w:ascii="Cambria Math" w:hAnsi="Cambria Math"/>
                <w:color w:val="000000"/>
                <w:spacing w:val="10"/>
              </w:rPr>
              <m:t>'</m:t>
            </m:r>
          </m:sup>
        </m:sSubSup>
        <m:r>
          <w:rPr>
            <w:rFonts w:ascii="Cambria Math" w:hAnsi="Cambria Math"/>
            <w:color w:val="000000"/>
            <w:spacing w:val="10"/>
          </w:rPr>
          <m:t>∙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naryPr>
          <m:sub>
            <m:r>
              <w:rPr>
                <w:rFonts w:ascii="Cambria Math" w:hAnsi="Cambria Math"/>
                <w:color w:val="000000"/>
                <w:spacing w:val="1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л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л</m:t>
                </m:r>
                <m:r>
                  <w:rPr>
                    <w:rFonts w:ascii="Cambria Math" w:hAnsi="Cambria Math"/>
                    <w:color w:val="000000"/>
                    <w:spacing w:val="10"/>
                    <w:lang w:val="en-US"/>
                  </w:rPr>
                  <m:t>i</m:t>
                </m:r>
              </m:sub>
            </m:sSub>
          </m:e>
        </m:nary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(1.4)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Sup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с</m:t>
            </m:r>
          </m:sub>
          <m:sup>
            <m:r>
              <w:rPr>
                <w:rFonts w:ascii="Cambria Math" w:hAnsi="Cambria Math"/>
                <w:color w:val="000000"/>
                <w:spacing w:val="10"/>
              </w:rPr>
              <m:t>'</m:t>
            </m:r>
          </m:sup>
        </m:sSubSup>
      </m:oMath>
      <w:r w:rsidRPr="006F7FA5">
        <w:rPr>
          <w:b/>
          <w:bCs/>
          <w:i/>
          <w:iCs/>
          <w:spacing w:val="10"/>
          <w:sz w:val="24"/>
          <w:szCs w:val="24"/>
        </w:rPr>
        <w:t xml:space="preserve"> -</w:t>
      </w:r>
      <w:r w:rsidRPr="006F7FA5">
        <w:rPr>
          <w:color w:val="000000"/>
          <w:spacing w:val="10"/>
          <w:sz w:val="24"/>
          <w:szCs w:val="24"/>
        </w:rPr>
        <w:t xml:space="preserve"> коэффициент спроса лифтовых установок, зависящий от числа лифто</w:t>
      </w:r>
      <w:r w:rsidRPr="006F7FA5">
        <w:rPr>
          <w:color w:val="000000"/>
          <w:spacing w:val="10"/>
          <w:sz w:val="24"/>
          <w:szCs w:val="24"/>
        </w:rPr>
        <w:softHyphen/>
        <w:t xml:space="preserve">вых установок в жилом здании </w:t>
      </w:r>
      <w:proofErr w:type="spellStart"/>
      <w:r w:rsidRPr="006F7FA5">
        <w:rPr>
          <w:bCs/>
          <w:i/>
          <w:iCs/>
          <w:spacing w:val="10"/>
          <w:sz w:val="24"/>
          <w:szCs w:val="24"/>
        </w:rPr>
        <w:t>т</w:t>
      </w:r>
      <w:r w:rsidRPr="006F7FA5">
        <w:rPr>
          <w:bCs/>
          <w:iCs/>
          <w:spacing w:val="10"/>
          <w:sz w:val="24"/>
          <w:szCs w:val="24"/>
          <w:vertAlign w:val="subscript"/>
        </w:rPr>
        <w:t>Д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, и этажности дома, определяется по [15,16];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л</m:t>
            </m:r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i</m:t>
            </m:r>
          </m:sub>
        </m:sSub>
      </m:oMath>
      <w:r w:rsidRPr="006F7FA5">
        <w:rPr>
          <w:b/>
          <w:bCs/>
          <w:i/>
          <w:iCs/>
          <w:spacing w:val="10"/>
          <w:sz w:val="24"/>
          <w:szCs w:val="24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 xml:space="preserve">- установленная мощность </w:t>
      </w:r>
      <w:r w:rsidRPr="006F7FA5">
        <w:rPr>
          <w:i/>
          <w:color w:val="000000"/>
          <w:spacing w:val="10"/>
          <w:sz w:val="24"/>
          <w:szCs w:val="24"/>
          <w:lang w:val="en-US"/>
        </w:rPr>
        <w:t>i</w:t>
      </w:r>
      <w:r w:rsidRPr="006F7FA5">
        <w:rPr>
          <w:color w:val="000000"/>
          <w:spacing w:val="10"/>
          <w:sz w:val="24"/>
          <w:szCs w:val="24"/>
        </w:rPr>
        <w:t>-ого электродвигателя лифтовой установки кВт.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реактивная нагрузка лифтовых установок, приведённая к вводу жилого зд</w:t>
      </w:r>
      <w:r w:rsidRPr="006F7FA5">
        <w:rPr>
          <w:color w:val="000000"/>
          <w:spacing w:val="10"/>
          <w:sz w:val="24"/>
          <w:szCs w:val="24"/>
        </w:rPr>
        <w:t>а</w:t>
      </w:r>
      <w:r w:rsidRPr="006F7FA5">
        <w:rPr>
          <w:color w:val="000000"/>
          <w:spacing w:val="10"/>
          <w:sz w:val="24"/>
          <w:szCs w:val="24"/>
        </w:rPr>
        <w:t>ния, определяется по формуле:</w:t>
      </w:r>
    </w:p>
    <w:p w:rsidR="000B6A04" w:rsidRPr="006F7FA5" w:rsidRDefault="000B6A04" w:rsidP="000B6A04">
      <w:pPr>
        <w:pStyle w:val="a5"/>
        <w:rPr>
          <w:i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л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(1.5)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где </w:t>
      </w:r>
      <w:proofErr w:type="spellStart"/>
      <w:r w:rsidRPr="006F7FA5">
        <w:rPr>
          <w:color w:val="000000"/>
          <w:spacing w:val="10"/>
          <w:sz w:val="24"/>
          <w:szCs w:val="24"/>
        </w:rPr>
        <w:t>tgφ</w:t>
      </w:r>
      <w:r w:rsidRPr="006F7FA5">
        <w:rPr>
          <w:color w:val="000000"/>
          <w:spacing w:val="10"/>
          <w:sz w:val="24"/>
          <w:szCs w:val="24"/>
          <w:vertAlign w:val="subscript"/>
        </w:rPr>
        <w:t>д</w:t>
      </w:r>
      <w:proofErr w:type="spellEnd"/>
      <w:r w:rsidRPr="006F7FA5">
        <w:rPr>
          <w:color w:val="000000"/>
          <w:spacing w:val="10"/>
          <w:sz w:val="24"/>
          <w:szCs w:val="24"/>
        </w:rPr>
        <w:t>, - коэффициент реактивной мощности лифтовых установок, опред</w:t>
      </w:r>
      <w:r w:rsidRPr="006F7FA5">
        <w:rPr>
          <w:color w:val="000000"/>
          <w:spacing w:val="10"/>
          <w:sz w:val="24"/>
          <w:szCs w:val="24"/>
        </w:rPr>
        <w:t>е</w:t>
      </w:r>
      <w:r w:rsidRPr="006F7FA5">
        <w:rPr>
          <w:color w:val="000000"/>
          <w:spacing w:val="10"/>
          <w:sz w:val="24"/>
          <w:szCs w:val="24"/>
        </w:rPr>
        <w:t>ля</w:t>
      </w:r>
      <w:r w:rsidRPr="006F7FA5">
        <w:rPr>
          <w:color w:val="000000"/>
          <w:spacing w:val="10"/>
          <w:sz w:val="24"/>
          <w:szCs w:val="24"/>
        </w:rPr>
        <w:softHyphen/>
        <w:t>ется по [15,16].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Расчётная активная нагрузка двигателей санитарно-технических устройств, приведённая к вводу жилого здания, оценочно определяется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  <m:r>
          <w:rPr>
            <w:rFonts w:ascii="Cambria Math" w:hAnsi="Cambria Math"/>
            <w:color w:val="000000"/>
            <w:spacing w:val="10"/>
          </w:rPr>
          <m:t>=0,05∙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кв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(1.6)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реактивная нагрузка лифтовых установок, приведённая к вводу жилою здания, определяется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сту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(1.7)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где </w:t>
      </w:r>
      <w:proofErr w:type="spellStart"/>
      <w:r w:rsidRPr="006F7FA5">
        <w:rPr>
          <w:color w:val="000000"/>
          <w:spacing w:val="10"/>
          <w:sz w:val="24"/>
          <w:szCs w:val="24"/>
        </w:rPr>
        <w:t>tgφ</w:t>
      </w:r>
      <w:r w:rsidRPr="006F7FA5">
        <w:rPr>
          <w:color w:val="000000"/>
          <w:spacing w:val="10"/>
          <w:sz w:val="24"/>
          <w:szCs w:val="24"/>
          <w:vertAlign w:val="subscript"/>
        </w:rPr>
        <w:t>сту</w:t>
      </w:r>
      <w:proofErr w:type="spellEnd"/>
      <w:r w:rsidRPr="006F7FA5">
        <w:rPr>
          <w:color w:val="000000"/>
          <w:spacing w:val="10"/>
          <w:sz w:val="24"/>
          <w:szCs w:val="24"/>
          <w:vertAlign w:val="subscript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 xml:space="preserve">- коэффициент реактивной мощности двигателей </w:t>
      </w:r>
      <w:proofErr w:type="spellStart"/>
      <w:r w:rsidRPr="006F7FA5">
        <w:rPr>
          <w:color w:val="000000"/>
          <w:spacing w:val="10"/>
          <w:sz w:val="24"/>
          <w:szCs w:val="24"/>
        </w:rPr>
        <w:t>санитарно</w:t>
      </w:r>
      <w:r w:rsidRPr="006F7FA5">
        <w:rPr>
          <w:color w:val="000000"/>
          <w:spacing w:val="10"/>
          <w:sz w:val="24"/>
          <w:szCs w:val="24"/>
        </w:rPr>
        <w:softHyphen/>
        <w:t>технических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устройств, определяется по [15,16].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Расчётная активная нагрузка силовых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</w:t>
      </w:r>
      <w:proofErr w:type="gramStart"/>
      <w:r w:rsidRPr="006F7FA5">
        <w:rPr>
          <w:color w:val="000000"/>
          <w:spacing w:val="10"/>
          <w:sz w:val="24"/>
          <w:szCs w:val="24"/>
        </w:rPr>
        <w:t>определ</w:t>
      </w:r>
      <w:r w:rsidRPr="006F7FA5">
        <w:rPr>
          <w:color w:val="000000"/>
          <w:spacing w:val="10"/>
          <w:sz w:val="24"/>
          <w:szCs w:val="24"/>
        </w:rPr>
        <w:t>я</w:t>
      </w:r>
      <w:r w:rsidRPr="006F7FA5">
        <w:rPr>
          <w:color w:val="000000"/>
          <w:spacing w:val="10"/>
          <w:sz w:val="24"/>
          <w:szCs w:val="24"/>
        </w:rPr>
        <w:t>ется</w:t>
      </w:r>
      <w:proofErr w:type="gramEnd"/>
      <w:r w:rsidRPr="006F7FA5">
        <w:rPr>
          <w:color w:val="000000"/>
          <w:spacing w:val="10"/>
          <w:sz w:val="24"/>
          <w:szCs w:val="24"/>
        </w:rPr>
        <w:t xml:space="preserve"> но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(1.8)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Расчётная реактивная нагрузка силовых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электроприемников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опред</w:t>
      </w:r>
      <w:r w:rsidRPr="006F7FA5">
        <w:rPr>
          <w:color w:val="000000"/>
          <w:spacing w:val="10"/>
          <w:sz w:val="24"/>
          <w:szCs w:val="24"/>
        </w:rPr>
        <w:t>е</w:t>
      </w:r>
      <w:r w:rsidRPr="006F7FA5">
        <w:rPr>
          <w:color w:val="000000"/>
          <w:spacing w:val="10"/>
          <w:sz w:val="24"/>
          <w:szCs w:val="24"/>
        </w:rPr>
        <w:t>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(1.9)</w:t>
      </w:r>
    </w:p>
    <w:p w:rsidR="000B6A04" w:rsidRDefault="000B6A04" w:rsidP="000B6A04">
      <w:pPr>
        <w:pStyle w:val="a5"/>
        <w:rPr>
          <w:spacing w:val="10"/>
          <w:sz w:val="24"/>
          <w:szCs w:val="24"/>
        </w:rPr>
      </w:pPr>
      <w:bookmarkStart w:id="10" w:name="bookmark0"/>
      <w:r w:rsidRPr="006F7FA5">
        <w:rPr>
          <w:spacing w:val="10"/>
          <w:sz w:val="24"/>
          <w:szCs w:val="24"/>
        </w:rPr>
        <w:t>В расчетах используются таблицы С</w:t>
      </w:r>
      <w:proofErr w:type="gramStart"/>
      <w:r w:rsidRPr="006F7FA5">
        <w:rPr>
          <w:spacing w:val="10"/>
          <w:sz w:val="24"/>
          <w:szCs w:val="24"/>
        </w:rPr>
        <w:t>2</w:t>
      </w:r>
      <w:proofErr w:type="gramEnd"/>
      <w:r w:rsidRPr="006F7FA5">
        <w:rPr>
          <w:spacing w:val="10"/>
          <w:sz w:val="24"/>
          <w:szCs w:val="24"/>
        </w:rPr>
        <w:t>, С3, С4 Приложения 7</w:t>
      </w:r>
    </w:p>
    <w:p w:rsidR="000B6A04" w:rsidRPr="006F7FA5" w:rsidRDefault="000B6A04" w:rsidP="000B6A04">
      <w:pPr>
        <w:pStyle w:val="a5"/>
        <w:rPr>
          <w:b/>
          <w:i/>
          <w:color w:val="000000"/>
          <w:spacing w:val="10"/>
        </w:rPr>
      </w:pPr>
      <w:r w:rsidRPr="006F7FA5">
        <w:rPr>
          <w:b/>
          <w:i/>
          <w:color w:val="000000"/>
          <w:spacing w:val="10"/>
        </w:rPr>
        <w:t>Пример расчета для жилого здания №1</w:t>
      </w:r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В соответствии с заданной экспликацией нагрузок количество пассажир</w:t>
      </w:r>
      <w:r w:rsidRPr="006F7FA5">
        <w:rPr>
          <w:color w:val="000000"/>
          <w:spacing w:val="10"/>
        </w:rPr>
        <w:softHyphen/>
        <w:t>ских и грузовых лифт</w:t>
      </w:r>
      <w:r w:rsidRPr="006F7FA5">
        <w:rPr>
          <w:color w:val="000000"/>
          <w:spacing w:val="10"/>
        </w:rPr>
        <w:t>о</w:t>
      </w:r>
      <w:r w:rsidRPr="006F7FA5">
        <w:rPr>
          <w:color w:val="000000"/>
          <w:spacing w:val="10"/>
        </w:rPr>
        <w:t>вых установок в жилом здании и их суммарное количе</w:t>
      </w:r>
      <w:r w:rsidRPr="006F7FA5">
        <w:rPr>
          <w:color w:val="000000"/>
          <w:spacing w:val="10"/>
        </w:rPr>
        <w:softHyphen/>
        <w:t>ство, соответственно: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л.пасс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=6,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л.груз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=6,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=12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справочным данным (таблица С.3) установленная мощность электродвигателей пассажи</w:t>
      </w:r>
      <w:r w:rsidRPr="006F7FA5">
        <w:rPr>
          <w:color w:val="000000"/>
          <w:spacing w:val="10"/>
        </w:rPr>
        <w:t>р</w:t>
      </w:r>
      <w:r w:rsidRPr="006F7FA5">
        <w:rPr>
          <w:color w:val="000000"/>
          <w:spacing w:val="10"/>
        </w:rPr>
        <w:t>ской и грузовой лифтовой установки: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л.пасс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=7 кВт,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л.груз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=7 кВт</m:t>
          </m:r>
        </m:oMath>
      </m:oMathPara>
    </w:p>
    <w:p w:rsidR="000B6A04" w:rsidRPr="006F7FA5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справочным данным (таблица С.4) коэффициент спроса лифтовых ус</w:t>
      </w:r>
      <w:r w:rsidRPr="006F7FA5">
        <w:rPr>
          <w:color w:val="000000"/>
          <w:spacing w:val="10"/>
        </w:rPr>
        <w:softHyphen/>
        <w:t>тановок при 12 лиф установок в жилом здании: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</m:t>
              </m:r>
            </m:sub>
            <m:sup>
              <m:r>
                <w:rPr>
                  <w:rFonts w:ascii="Cambria Math" w:hAnsi="Cambria Math"/>
                  <w:color w:val="000000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color w:val="000000"/>
              <w:spacing w:val="10"/>
            </w:rPr>
            <m:t>=0,58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формуле (1.4) расчётная активная нагрузка лифтовых установок, при</w:t>
      </w:r>
      <w:r w:rsidRPr="006F7FA5">
        <w:rPr>
          <w:color w:val="000000"/>
          <w:spacing w:val="10"/>
        </w:rPr>
        <w:softHyphen/>
        <w:t>ведённая к вводу жилого зд</w:t>
      </w:r>
      <w:r w:rsidRPr="006F7FA5">
        <w:rPr>
          <w:color w:val="000000"/>
          <w:spacing w:val="10"/>
        </w:rPr>
        <w:t>а</w:t>
      </w:r>
      <w:r w:rsidRPr="006F7FA5">
        <w:rPr>
          <w:color w:val="000000"/>
          <w:spacing w:val="10"/>
        </w:rPr>
        <w:t>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</m:t>
              </m:r>
            </m:sub>
            <m:sup>
              <m:r>
                <w:rPr>
                  <w:rFonts w:ascii="Cambria Math" w:hAnsi="Cambria Math"/>
                  <w:color w:val="000000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color w:val="000000"/>
              <w:spacing w:val="10"/>
            </w:rPr>
            <m:t>∙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pacing w:val="1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</m:t>
                  </m:r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pacing w:val="10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с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color w:val="000000"/>
                  <w:spacing w:val="10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л.пасс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л.пасс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л.груз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pacing w:val="10"/>
                        </w:rPr>
                        <m:t>л.груз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  <w:color w:val="000000"/>
              <w:spacing w:val="10"/>
            </w:rPr>
            <m:t>=0,58∙</m:t>
          </m:r>
          <m:d>
            <m:d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pacing w:val="10"/>
                </w:rPr>
                <m:t>6∙7+6∙7</m:t>
              </m:r>
            </m:e>
          </m:d>
          <m:r>
            <w:rPr>
              <w:rFonts w:ascii="Cambria Math" w:hAnsi="Cambria Math"/>
              <w:color w:val="000000"/>
              <w:spacing w:val="10"/>
            </w:rPr>
            <m:t>=48,7 кВт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справочным данным (таблица С.2) коэффициент реактивной мощности лифтовых установок: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=1,17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формуле (1.5) расчётная реактивная нагрузка лифтовых установок, приведённая к вводу ж</w:t>
      </w:r>
      <w:r w:rsidRPr="006F7FA5">
        <w:rPr>
          <w:color w:val="000000"/>
          <w:spacing w:val="10"/>
        </w:rPr>
        <w:t>и</w:t>
      </w:r>
      <w:r w:rsidRPr="006F7FA5">
        <w:rPr>
          <w:color w:val="000000"/>
          <w:spacing w:val="10"/>
        </w:rPr>
        <w:t>лого здания: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=48,7∙1,17=57,0 квар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lastRenderedPageBreak/>
        <w:t xml:space="preserve">По формуле (1.6) расчётная активная нагрузка двигателей </w:t>
      </w:r>
      <w:proofErr w:type="spellStart"/>
      <w:r w:rsidRPr="006F7FA5">
        <w:rPr>
          <w:color w:val="000000"/>
          <w:spacing w:val="10"/>
        </w:rPr>
        <w:t>санитарно</w:t>
      </w:r>
      <w:r w:rsidRPr="006F7FA5">
        <w:rPr>
          <w:color w:val="000000"/>
          <w:spacing w:val="10"/>
        </w:rPr>
        <w:softHyphen/>
        <w:t>технических</w:t>
      </w:r>
      <w:proofErr w:type="spellEnd"/>
      <w:r w:rsidRPr="006F7FA5">
        <w:rPr>
          <w:color w:val="000000"/>
          <w:spacing w:val="10"/>
        </w:rPr>
        <w:t xml:space="preserve"> устройств, приведё</w:t>
      </w:r>
      <w:r w:rsidRPr="006F7FA5">
        <w:rPr>
          <w:color w:val="000000"/>
          <w:spacing w:val="10"/>
        </w:rPr>
        <w:t>н</w:t>
      </w:r>
      <w:r w:rsidRPr="006F7FA5">
        <w:rPr>
          <w:color w:val="000000"/>
          <w:spacing w:val="10"/>
        </w:rPr>
        <w:t>ная к вводу жилого здания: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=0,05∙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кв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=0,05∙408=20,4 кВт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>По справочным данным (таблица С.2) коэффициент реактивной мощности двигателей санита</w:t>
      </w:r>
      <w:r w:rsidRPr="006F7FA5">
        <w:rPr>
          <w:color w:val="000000"/>
          <w:spacing w:val="10"/>
        </w:rPr>
        <w:t>р</w:t>
      </w:r>
      <w:r w:rsidRPr="006F7FA5">
        <w:rPr>
          <w:color w:val="000000"/>
          <w:spacing w:val="10"/>
        </w:rPr>
        <w:t>но-технических устройств: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=0,75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 xml:space="preserve">По формуле (1.7) расчётная реактивная нагрузка двигателей </w:t>
      </w:r>
      <w:proofErr w:type="spellStart"/>
      <w:r w:rsidRPr="006F7FA5">
        <w:rPr>
          <w:color w:val="000000"/>
          <w:spacing w:val="10"/>
        </w:rPr>
        <w:t>санитарно</w:t>
      </w:r>
      <w:r w:rsidRPr="006F7FA5">
        <w:rPr>
          <w:color w:val="000000"/>
          <w:spacing w:val="10"/>
        </w:rPr>
        <w:softHyphen/>
        <w:t>технических</w:t>
      </w:r>
      <w:proofErr w:type="spellEnd"/>
      <w:r w:rsidRPr="006F7FA5">
        <w:rPr>
          <w:color w:val="000000"/>
          <w:spacing w:val="10"/>
        </w:rPr>
        <w:t xml:space="preserve"> устройств, прив</w:t>
      </w:r>
      <w:r w:rsidRPr="006F7FA5">
        <w:rPr>
          <w:color w:val="000000"/>
          <w:spacing w:val="10"/>
        </w:rPr>
        <w:t>е</w:t>
      </w:r>
      <w:r w:rsidRPr="006F7FA5">
        <w:rPr>
          <w:color w:val="000000"/>
          <w:spacing w:val="10"/>
        </w:rPr>
        <w:t>дённая к вводу жилого здания: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=20,4∙0,75=15,3 квар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 xml:space="preserve">По формуле (1.8) расчётная активная нагрузка силовых </w:t>
      </w:r>
      <w:proofErr w:type="spellStart"/>
      <w:r w:rsidRPr="006F7FA5">
        <w:rPr>
          <w:color w:val="000000"/>
          <w:spacing w:val="10"/>
        </w:rPr>
        <w:t>электроириемн</w:t>
      </w:r>
      <w:proofErr w:type="gramStart"/>
      <w:r w:rsidRPr="006F7FA5">
        <w:rPr>
          <w:color w:val="000000"/>
          <w:spacing w:val="10"/>
        </w:rPr>
        <w:t>и</w:t>
      </w:r>
      <w:proofErr w:type="spellEnd"/>
      <w:r w:rsidRPr="006F7FA5">
        <w:rPr>
          <w:color w:val="000000"/>
          <w:spacing w:val="10"/>
        </w:rPr>
        <w:t>-</w:t>
      </w:r>
      <w:proofErr w:type="gramEnd"/>
      <w:r w:rsidRPr="006F7FA5">
        <w:rPr>
          <w:color w:val="000000"/>
          <w:spacing w:val="10"/>
        </w:rPr>
        <w:t xml:space="preserve"> ков, приведённая к вводу жилого здания: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=48,7+20,4=69,1 кВт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 xml:space="preserve">По формуле (1.9) расчётная реактивная нагрузка силовых </w:t>
      </w:r>
      <w:proofErr w:type="spellStart"/>
      <w:r w:rsidRPr="006F7FA5">
        <w:rPr>
          <w:color w:val="000000"/>
          <w:spacing w:val="10"/>
        </w:rPr>
        <w:t>электроприем</w:t>
      </w:r>
      <w:r w:rsidRPr="006F7FA5">
        <w:rPr>
          <w:color w:val="000000"/>
          <w:spacing w:val="10"/>
        </w:rPr>
        <w:softHyphen/>
        <w:t>ников</w:t>
      </w:r>
      <w:proofErr w:type="spellEnd"/>
      <w:r w:rsidRPr="006F7FA5">
        <w:rPr>
          <w:color w:val="000000"/>
          <w:spacing w:val="10"/>
        </w:rPr>
        <w:t>, приведённая к вводу жилого здания: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р.сту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57,0+15,3=72,3 квар</m:t>
          </m:r>
        </m:oMath>
      </m:oMathPara>
    </w:p>
    <w:p w:rsidR="000B6A04" w:rsidRPr="006F7FA5" w:rsidRDefault="000B6A04" w:rsidP="000B6A04">
      <w:pPr>
        <w:pStyle w:val="a5"/>
        <w:rPr>
          <w:color w:val="000000"/>
          <w:spacing w:val="10"/>
        </w:rPr>
      </w:pPr>
      <w:r w:rsidRPr="006F7FA5">
        <w:rPr>
          <w:color w:val="000000"/>
          <w:spacing w:val="10"/>
        </w:rPr>
        <w:t xml:space="preserve">Аналогично определяются расчетные нагрузки силовых </w:t>
      </w:r>
      <w:proofErr w:type="spellStart"/>
      <w:r w:rsidRPr="006F7FA5">
        <w:rPr>
          <w:color w:val="000000"/>
          <w:spacing w:val="10"/>
        </w:rPr>
        <w:t>электроприемников</w:t>
      </w:r>
      <w:proofErr w:type="spellEnd"/>
      <w:r w:rsidRPr="006F7FA5">
        <w:rPr>
          <w:color w:val="000000"/>
          <w:spacing w:val="10"/>
        </w:rPr>
        <w:t xml:space="preserve"> всех жилых зданий микр</w:t>
      </w:r>
      <w:r w:rsidRPr="006F7FA5">
        <w:rPr>
          <w:color w:val="000000"/>
          <w:spacing w:val="10"/>
        </w:rPr>
        <w:t>о</w:t>
      </w:r>
      <w:r w:rsidRPr="006F7FA5">
        <w:rPr>
          <w:color w:val="000000"/>
          <w:spacing w:val="10"/>
        </w:rPr>
        <w:t>района. Результаты расчётов приведены в таблице 1.2.</w:t>
      </w:r>
    </w:p>
    <w:p w:rsidR="000B6A04" w:rsidRPr="006F7FA5" w:rsidRDefault="000B6A04" w:rsidP="000B6A04">
      <w:pPr>
        <w:pStyle w:val="a5"/>
        <w:rPr>
          <w:color w:val="000000"/>
          <w:spacing w:val="10"/>
        </w:rPr>
      </w:pPr>
    </w:p>
    <w:p w:rsidR="000B6A04" w:rsidRDefault="000B6A04" w:rsidP="000B6A04">
      <w:pPr>
        <w:pStyle w:val="a5"/>
        <w:rPr>
          <w:rStyle w:val="23"/>
          <w:rFonts w:eastAsia="Calibri"/>
          <w:sz w:val="22"/>
          <w:szCs w:val="22"/>
        </w:rPr>
      </w:pPr>
      <w:r w:rsidRPr="006F7FA5">
        <w:rPr>
          <w:rStyle w:val="23"/>
          <w:rFonts w:eastAsia="Calibri"/>
          <w:sz w:val="22"/>
          <w:szCs w:val="22"/>
        </w:rPr>
        <w:t xml:space="preserve">Таблица 1.2 </w:t>
      </w:r>
    </w:p>
    <w:p w:rsidR="000B6A04" w:rsidRPr="006F7FA5" w:rsidRDefault="000B6A04" w:rsidP="000B6A04">
      <w:pPr>
        <w:pStyle w:val="a5"/>
      </w:pPr>
      <w:r w:rsidRPr="006F7FA5">
        <w:rPr>
          <w:rStyle w:val="23"/>
          <w:rFonts w:eastAsia="Calibri"/>
          <w:sz w:val="22"/>
          <w:szCs w:val="22"/>
        </w:rPr>
        <w:t xml:space="preserve">- Расчётная нагрузка силовых </w:t>
      </w:r>
      <w:proofErr w:type="spellStart"/>
      <w:r w:rsidRPr="006F7FA5">
        <w:rPr>
          <w:rStyle w:val="23"/>
          <w:rFonts w:eastAsia="Calibri"/>
          <w:sz w:val="22"/>
          <w:szCs w:val="22"/>
        </w:rPr>
        <w:t>электроприемников</w:t>
      </w:r>
      <w:proofErr w:type="spellEnd"/>
      <w:r w:rsidRPr="006F7FA5">
        <w:rPr>
          <w:rStyle w:val="23"/>
          <w:rFonts w:eastAsia="Calibri"/>
          <w:sz w:val="22"/>
          <w:szCs w:val="22"/>
        </w:rPr>
        <w:t xml:space="preserve"> жилых зданий микрорайона, приведённая к вводу жилых зданий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3"/>
        <w:gridCol w:w="649"/>
        <w:gridCol w:w="594"/>
        <w:gridCol w:w="660"/>
        <w:gridCol w:w="660"/>
        <w:gridCol w:w="649"/>
        <w:gridCol w:w="771"/>
        <w:gridCol w:w="771"/>
        <w:gridCol w:w="771"/>
        <w:gridCol w:w="771"/>
        <w:gridCol w:w="796"/>
        <w:gridCol w:w="783"/>
      </w:tblGrid>
      <w:tr w:rsidR="000B6A04" w:rsidRPr="006F7FA5" w:rsidTr="000B6A04">
        <w:trPr>
          <w:trHeight w:hRule="exact" w:val="368"/>
          <w:jc w:val="center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sz w:val="24"/>
                <w:szCs w:val="24"/>
              </w:rPr>
            </w:pPr>
            <w:r w:rsidRPr="001301B0"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10BookmanOldStyle7pt"/>
                <w:rFonts w:ascii="Times New Roman" w:eastAsiaTheme="minorHAnsi" w:hAnsi="Times New Roman" w:cs="Times New Roman"/>
                <w:sz w:val="24"/>
                <w:szCs w:val="24"/>
              </w:rPr>
              <w:t>зд</w:t>
            </w:r>
            <w:r w:rsidRPr="001301B0">
              <w:rPr>
                <w:rStyle w:val="10BookmanOldStyle7pt"/>
                <w:rFonts w:ascii="Times New Roman" w:eastAsiaTheme="minorHAnsi" w:hAnsi="Times New Roman" w:cs="Times New Roman"/>
                <w:sz w:val="24"/>
                <w:szCs w:val="24"/>
              </w:rPr>
              <w:t>а</w:t>
            </w:r>
            <w:r w:rsidRPr="001301B0">
              <w:rPr>
                <w:rStyle w:val="10BookmanOldStyle7pt"/>
                <w:rFonts w:ascii="Times New Roman" w:eastAsiaTheme="minorHAns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с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р.л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10"/>
                  </w:rPr>
                  <m:t>, кВт</m:t>
                </m:r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р.сту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р.сту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rStyle w:val="10MicrosoftSansSerif9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</m:t>
                    </m:r>
                  </m:sub>
                </m:sSub>
              </m:oMath>
            </m:oMathPara>
          </w:p>
        </w:tc>
      </w:tr>
      <w:tr w:rsidR="000B6A04" w:rsidRPr="006F7FA5" w:rsidTr="000B6A04">
        <w:trPr>
          <w:trHeight w:hRule="exact" w:val="327"/>
          <w:jc w:val="center"/>
        </w:trPr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пас.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груз.</w:t>
            </w:r>
          </w:p>
        </w:tc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пас.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руз</w:t>
            </w:r>
            <w:proofErr w:type="spellEnd"/>
            <w:proofErr w:type="gramStart"/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кВт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квар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кВт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квар</m:t>
                </m:r>
              </m:oMath>
            </m:oMathPara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кВт</m:t>
                </m:r>
              </m:oMath>
            </m:oMathPara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0"/>
                  </w:rPr>
                  <m:t>квар</m:t>
                </m:r>
              </m:oMath>
            </m:oMathPara>
          </w:p>
        </w:tc>
      </w:tr>
      <w:tr w:rsidR="000B6A04" w:rsidRPr="006F7FA5" w:rsidTr="000B6A04">
        <w:trPr>
          <w:trHeight w:hRule="exact" w:val="33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0B6A04" w:rsidRPr="006F7FA5" w:rsidTr="000B6A04">
        <w:trPr>
          <w:trHeight w:hRule="exact" w:val="33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0B6A04" w:rsidRPr="006F7FA5" w:rsidTr="000B6A04">
        <w:trPr>
          <w:trHeight w:hRule="exact" w:val="382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69.1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</w:tbl>
    <w:p w:rsidR="000B6A04" w:rsidRPr="006F7FA5" w:rsidRDefault="000B6A04" w:rsidP="000B6A04">
      <w:pPr>
        <w:pStyle w:val="a5"/>
        <w:rPr>
          <w:i/>
          <w:color w:val="000000"/>
          <w:sz w:val="24"/>
          <w:szCs w:val="24"/>
        </w:rPr>
      </w:pPr>
      <w:r w:rsidRPr="006F7FA5">
        <w:rPr>
          <w:i/>
          <w:sz w:val="24"/>
          <w:szCs w:val="24"/>
        </w:rPr>
        <w:t>1.3 Определение расчетных электрических нагрузок на вводе жилых зданий</w:t>
      </w:r>
      <w:bookmarkEnd w:id="10"/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активная нагрузка на вводе жилого здания определяется по фор</w:t>
      </w:r>
      <w:r w:rsidRPr="006F7FA5">
        <w:rPr>
          <w:color w:val="000000"/>
          <w:spacing w:val="10"/>
          <w:sz w:val="24"/>
          <w:szCs w:val="24"/>
        </w:rPr>
        <w:softHyphen/>
        <w:t>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р.ж.зд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р.кв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у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(1.10)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 xml:space="preserve">где </w:t>
      </w:r>
      <w:proofErr w:type="spellStart"/>
      <w:r w:rsidRPr="006F7FA5">
        <w:rPr>
          <w:i/>
          <w:spacing w:val="10"/>
          <w:sz w:val="24"/>
          <w:szCs w:val="24"/>
          <w:lang w:val="en-US"/>
        </w:rPr>
        <w:t>k</w:t>
      </w:r>
      <w:r w:rsidRPr="006F7FA5">
        <w:rPr>
          <w:spacing w:val="10"/>
          <w:sz w:val="24"/>
          <w:szCs w:val="24"/>
          <w:vertAlign w:val="subscript"/>
          <w:lang w:val="en-US"/>
        </w:rPr>
        <w:t>y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 - коэффициент участия в максимуме нагрузки силовых </w:t>
      </w:r>
      <w:proofErr w:type="spellStart"/>
      <w:r w:rsidRPr="006F7FA5">
        <w:rPr>
          <w:color w:val="000000"/>
          <w:spacing w:val="10"/>
          <w:sz w:val="24"/>
          <w:szCs w:val="24"/>
        </w:rPr>
        <w:t>электропр</w:t>
      </w:r>
      <w:r w:rsidRPr="006F7FA5">
        <w:rPr>
          <w:color w:val="000000"/>
          <w:spacing w:val="10"/>
          <w:sz w:val="24"/>
          <w:szCs w:val="24"/>
        </w:rPr>
        <w:t>и</w:t>
      </w:r>
      <w:r w:rsidRPr="006F7FA5">
        <w:rPr>
          <w:color w:val="000000"/>
          <w:spacing w:val="10"/>
          <w:sz w:val="24"/>
          <w:szCs w:val="24"/>
        </w:rPr>
        <w:t>емников</w:t>
      </w:r>
      <w:proofErr w:type="spellEnd"/>
      <w:r w:rsidRPr="006F7FA5">
        <w:rPr>
          <w:color w:val="000000"/>
          <w:spacing w:val="10"/>
          <w:sz w:val="24"/>
          <w:szCs w:val="24"/>
        </w:rPr>
        <w:t xml:space="preserve">, по </w:t>
      </w:r>
      <w:r w:rsidRPr="006F7FA5">
        <w:rPr>
          <w:spacing w:val="10"/>
          <w:sz w:val="24"/>
          <w:szCs w:val="24"/>
        </w:rPr>
        <w:t xml:space="preserve">[15,16] </w:t>
      </w:r>
      <w:proofErr w:type="spellStart"/>
      <w:r w:rsidRPr="006F7FA5">
        <w:rPr>
          <w:i/>
          <w:spacing w:val="10"/>
          <w:sz w:val="24"/>
          <w:szCs w:val="24"/>
          <w:lang w:val="en-US"/>
        </w:rPr>
        <w:t>k</w:t>
      </w:r>
      <w:r w:rsidRPr="006F7FA5">
        <w:rPr>
          <w:spacing w:val="10"/>
          <w:sz w:val="24"/>
          <w:szCs w:val="24"/>
          <w:vertAlign w:val="subscript"/>
          <w:lang w:val="en-US"/>
        </w:rPr>
        <w:t>y</w:t>
      </w:r>
      <w:proofErr w:type="spellEnd"/>
      <w:r w:rsidRPr="006F7FA5">
        <w:rPr>
          <w:spacing w:val="10"/>
          <w:sz w:val="24"/>
          <w:szCs w:val="24"/>
        </w:rPr>
        <w:t>=0,9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реактивная нагрузка на вводе жилого здания определяется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р.ж.зд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р.кв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у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(1.11)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color w:val="000000"/>
          <w:spacing w:val="10"/>
          <w:sz w:val="24"/>
          <w:szCs w:val="24"/>
        </w:rPr>
        <w:t>Расчетная полная нагрузка на вводе жилого здания определяется по фор</w:t>
      </w:r>
      <w:r w:rsidRPr="006F7FA5">
        <w:rPr>
          <w:color w:val="000000"/>
          <w:spacing w:val="10"/>
          <w:sz w:val="24"/>
          <w:szCs w:val="24"/>
        </w:rPr>
        <w:softHyphen/>
        <w:t>муле:</w:t>
      </w:r>
    </w:p>
    <w:p w:rsidR="000B6A04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р.ж.зд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р.ж.зд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pacing w:val="1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р.ж.зд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</m:e>
        </m:rad>
      </m:oMath>
      <w:r w:rsidRPr="006F7FA5">
        <w:rPr>
          <w:color w:val="000000"/>
          <w:spacing w:val="10"/>
          <w:sz w:val="24"/>
          <w:szCs w:val="24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(1.12)</w:t>
      </w:r>
    </w:p>
    <w:p w:rsidR="000B6A04" w:rsidRPr="001301B0" w:rsidRDefault="000B6A04" w:rsidP="000B6A04">
      <w:pPr>
        <w:pStyle w:val="a5"/>
        <w:rPr>
          <w:b/>
          <w:i/>
          <w:color w:val="000000"/>
          <w:spacing w:val="10"/>
        </w:rPr>
      </w:pPr>
      <w:r w:rsidRPr="001301B0">
        <w:rPr>
          <w:b/>
          <w:i/>
          <w:color w:val="000000"/>
          <w:spacing w:val="10"/>
        </w:rPr>
        <w:t>Пример расчета для жилого здания №1</w:t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color w:val="000000"/>
          <w:spacing w:val="10"/>
        </w:rPr>
        <w:t>По формуле (1.10) расчётная активная нагрузка на вводе жилого здания:</w:t>
      </w:r>
    </w:p>
    <w:p w:rsidR="000B6A04" w:rsidRPr="000B6A04" w:rsidRDefault="000B6A04" w:rsidP="000B6A04">
      <w:pPr>
        <w:pStyle w:val="a5"/>
        <w:rPr>
          <w:i/>
          <w:color w:val="000000"/>
          <w:spacing w:val="1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р.кв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=518,2+0.9∙69,1=580,4 кВт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color w:val="000000"/>
          <w:spacing w:val="10"/>
        </w:rPr>
        <w:t>По формуле (1.11) расчётная реактивная нагрузка на вводе жилого здания: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р.кв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=103,6+0,9∙72,3=168,7 квар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color w:val="000000"/>
          <w:spacing w:val="10"/>
        </w:rPr>
        <w:t>По формуле (1.12) расчётная полная нагрузка на вводе жилого здания: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р.ж.зд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р.ж.зд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580,4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168,7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color w:val="000000"/>
              <w:spacing w:val="10"/>
            </w:rPr>
            <m:t>=604,4 кВ∙А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color w:val="000000"/>
          <w:spacing w:val="10"/>
        </w:rPr>
        <w:t>Аналогично определяются расчетные нагрузки всех жилых зданий микро</w:t>
      </w:r>
      <w:r w:rsidRPr="001301B0">
        <w:rPr>
          <w:color w:val="000000"/>
          <w:spacing w:val="10"/>
        </w:rPr>
        <w:softHyphen/>
        <w:t>района. Результаты расчётов приведены в таблице 1.3.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Default="000B6A04" w:rsidP="000B6A04">
      <w:pPr>
        <w:pStyle w:val="a5"/>
        <w:rPr>
          <w:rStyle w:val="23"/>
          <w:rFonts w:eastAsia="Calibri"/>
          <w:sz w:val="22"/>
          <w:szCs w:val="22"/>
        </w:rPr>
      </w:pPr>
      <w:r w:rsidRPr="001301B0">
        <w:rPr>
          <w:rStyle w:val="23"/>
          <w:rFonts w:eastAsia="Calibri"/>
          <w:sz w:val="22"/>
          <w:szCs w:val="22"/>
        </w:rPr>
        <w:t>Таблица 1.3</w:t>
      </w:r>
    </w:p>
    <w:p w:rsidR="000B6A04" w:rsidRPr="001301B0" w:rsidRDefault="000B6A04" w:rsidP="000B6A04">
      <w:pPr>
        <w:pStyle w:val="a5"/>
        <w:rPr>
          <w:rStyle w:val="23"/>
          <w:rFonts w:eastAsia="Calibri"/>
          <w:sz w:val="22"/>
          <w:szCs w:val="22"/>
        </w:rPr>
      </w:pPr>
      <w:r w:rsidRPr="001301B0">
        <w:rPr>
          <w:rStyle w:val="23"/>
          <w:rFonts w:eastAsia="Calibri"/>
          <w:sz w:val="22"/>
          <w:szCs w:val="22"/>
        </w:rPr>
        <w:t xml:space="preserve"> - Расчётная нагрузка жилых зданий микрорайона, приведённая к вводу </w:t>
      </w:r>
      <w:r w:rsidRPr="001301B0">
        <w:rPr>
          <w:rStyle w:val="23"/>
          <w:rFonts w:eastAsia="Calibri"/>
          <w:bCs/>
          <w:sz w:val="22"/>
          <w:szCs w:val="22"/>
        </w:rPr>
        <w:t>жилых</w:t>
      </w:r>
      <w:r w:rsidRPr="001301B0">
        <w:rPr>
          <w:rStyle w:val="23"/>
          <w:rFonts w:eastAsia="Calibri"/>
          <w:b/>
          <w:bCs/>
          <w:sz w:val="22"/>
          <w:szCs w:val="22"/>
        </w:rPr>
        <w:t xml:space="preserve"> </w:t>
      </w:r>
      <w:r w:rsidRPr="001301B0">
        <w:rPr>
          <w:rStyle w:val="23"/>
          <w:rFonts w:eastAsia="Calibri"/>
          <w:sz w:val="22"/>
          <w:szCs w:val="22"/>
        </w:rPr>
        <w:t>зданий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4"/>
        <w:gridCol w:w="1135"/>
        <w:gridCol w:w="1127"/>
        <w:gridCol w:w="1135"/>
        <w:gridCol w:w="1121"/>
        <w:gridCol w:w="1127"/>
        <w:gridCol w:w="1150"/>
        <w:gridCol w:w="1179"/>
      </w:tblGrid>
      <w:tr w:rsidR="000B6A04" w:rsidRPr="001301B0" w:rsidTr="000B6A04">
        <w:trPr>
          <w:trHeight w:hRule="exact" w:val="439"/>
          <w:jc w:val="center"/>
        </w:trPr>
        <w:tc>
          <w:tcPr>
            <w:tcW w:w="1194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1301B0" w:rsidRDefault="000B6A04" w:rsidP="000B6A04">
            <w:pPr>
              <w:pStyle w:val="a5"/>
              <w:rPr>
                <w:spacing w:val="10"/>
              </w:rPr>
            </w:pPr>
            <w:r w:rsidRPr="001301B0">
              <w:rPr>
                <w:spacing w:val="10"/>
              </w:rPr>
              <w:t>№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р.кв</m:t>
                    </m:r>
                  </m:sub>
                </m:sSub>
              </m:oMath>
            </m:oMathPara>
          </w:p>
        </w:tc>
        <w:tc>
          <w:tcPr>
            <w:tcW w:w="1127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1135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р.ж.зд</m:t>
                    </m:r>
                  </m:sub>
                </m:sSub>
              </m:oMath>
            </m:oMathPara>
          </w:p>
        </w:tc>
        <w:tc>
          <w:tcPr>
            <w:tcW w:w="1121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р.кв</m:t>
                    </m:r>
                  </m:sub>
                </m:sSub>
              </m:oMath>
            </m:oMathPara>
          </w:p>
        </w:tc>
        <w:tc>
          <w:tcPr>
            <w:tcW w:w="1127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1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10"/>
                      </w:rPr>
                      <m:t>р.ж.зд</m:t>
                    </m:r>
                  </m:sub>
                </m:sSub>
              </m:oMath>
            </m:oMathPara>
          </w:p>
        </w:tc>
        <w:tc>
          <w:tcPr>
            <w:tcW w:w="1179" w:type="dxa"/>
            <w:tcBorders>
              <w:bottom w:val="nil"/>
            </w:tcBorders>
            <w:shd w:val="clear" w:color="auto" w:fill="FFFFFF"/>
            <w:vAlign w:val="bottom"/>
          </w:tcPr>
          <w:p w:rsidR="000B6A04" w:rsidRPr="001301B0" w:rsidRDefault="000B6A04" w:rsidP="000B6A04">
            <w:pPr>
              <w:pStyle w:val="a5"/>
              <w:rPr>
                <w:i/>
                <w:spacing w:val="10"/>
              </w:rPr>
            </w:pP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р.ж.зд</m:t>
                  </m:r>
                </m:sub>
              </m:sSub>
            </m:oMath>
          </w:p>
        </w:tc>
      </w:tr>
      <w:tr w:rsidR="000B6A04" w:rsidRPr="001301B0" w:rsidTr="000B6A04">
        <w:trPr>
          <w:trHeight w:hRule="exact" w:val="325"/>
          <w:jc w:val="center"/>
        </w:trPr>
        <w:tc>
          <w:tcPr>
            <w:tcW w:w="1194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lastRenderedPageBreak/>
              <w:t>здания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кВт</w:t>
            </w:r>
          </w:p>
        </w:tc>
        <w:tc>
          <w:tcPr>
            <w:tcW w:w="1127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кВт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кВт</w:t>
            </w:r>
          </w:p>
        </w:tc>
        <w:tc>
          <w:tcPr>
            <w:tcW w:w="1121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1127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квар</w:t>
            </w:r>
            <w:proofErr w:type="spellEnd"/>
          </w:p>
        </w:tc>
        <w:tc>
          <w:tcPr>
            <w:tcW w:w="1179" w:type="dxa"/>
            <w:tcBorders>
              <w:top w:val="nil"/>
            </w:tcBorders>
            <w:shd w:val="clear" w:color="auto" w:fill="FFFFFF"/>
          </w:tcPr>
          <w:p w:rsidR="000B6A04" w:rsidRPr="000B6A04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/>
                    <w:color w:val="000000"/>
                    <w:spacing w:val="10"/>
                  </w:rPr>
                  <m:t>кВ∙А</m:t>
                </m:r>
              </m:oMath>
            </m:oMathPara>
          </w:p>
        </w:tc>
      </w:tr>
      <w:tr w:rsidR="000B6A04" w:rsidRPr="001301B0" w:rsidTr="000B6A04">
        <w:trPr>
          <w:trHeight w:hRule="exact" w:val="371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580,4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103,0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72.3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604,4</w:t>
            </w:r>
          </w:p>
        </w:tc>
      </w:tr>
      <w:tr w:rsidR="000B6A04" w:rsidRPr="001301B0" w:rsidTr="000B6A04">
        <w:trPr>
          <w:trHeight w:hRule="exact" w:val="371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580,4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103,6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72,3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604,4</w:t>
            </w:r>
          </w:p>
        </w:tc>
      </w:tr>
      <w:tr w:rsidR="000B6A04" w:rsidRPr="001301B0" w:rsidTr="000B6A04">
        <w:trPr>
          <w:trHeight w:hRule="exact" w:val="424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580.4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103,6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72,3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604,4</w:t>
            </w:r>
          </w:p>
        </w:tc>
      </w:tr>
    </w:tbl>
    <w:p w:rsidR="000B6A04" w:rsidRPr="006F7FA5" w:rsidRDefault="000B6A04" w:rsidP="000B6A04">
      <w:pPr>
        <w:pStyle w:val="a5"/>
        <w:rPr>
          <w:rFonts w:ascii="Times New Roman" w:hAnsi="Times New Roman"/>
          <w:i/>
          <w:sz w:val="24"/>
          <w:szCs w:val="24"/>
        </w:rPr>
      </w:pPr>
      <w:bookmarkStart w:id="11" w:name="bookmark1"/>
      <w:r w:rsidRPr="006F7FA5">
        <w:rPr>
          <w:rFonts w:ascii="Times New Roman" w:hAnsi="Times New Roman"/>
          <w:i/>
          <w:sz w:val="24"/>
          <w:szCs w:val="24"/>
        </w:rPr>
        <w:t>2. Определение расчетных электрических нагрузок общественных зда</w:t>
      </w:r>
      <w:r w:rsidRPr="006F7FA5">
        <w:rPr>
          <w:rFonts w:ascii="Times New Roman" w:hAnsi="Times New Roman"/>
          <w:i/>
          <w:sz w:val="24"/>
          <w:szCs w:val="24"/>
        </w:rPr>
        <w:softHyphen/>
        <w:t>ний микрорайона</w:t>
      </w:r>
      <w:bookmarkEnd w:id="11"/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Расчётная активная нагрузка на вводе общественного здания оц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ночно оп</w:t>
      </w:r>
      <w:r w:rsidRPr="006F7FA5">
        <w:rPr>
          <w:spacing w:val="10"/>
          <w:sz w:val="24"/>
          <w:szCs w:val="24"/>
        </w:rPr>
        <w:softHyphen/>
        <w:t>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р.общ.зд</m:t>
            </m:r>
          </m:sub>
        </m:sSub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общ.зд.уд</m:t>
            </m:r>
          </m:sub>
        </m:sSub>
        <m:r>
          <w:rPr>
            <w:rFonts w:ascii="Cambria Math" w:hAnsi="Cambria Math"/>
            <w:spacing w:val="10"/>
          </w:rPr>
          <m:t>∙M</m:t>
        </m:r>
      </m:oMath>
      <w:r w:rsidRPr="006F7FA5">
        <w:rPr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  <w:t>(2.1)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общ</m:t>
            </m:r>
            <w:proofErr w:type="gramStart"/>
            <m:r>
              <w:rPr>
                <w:rFonts w:ascii="Cambria Math" w:hAnsi="Cambria Math"/>
                <w:spacing w:val="10"/>
              </w:rPr>
              <m:t>.з</m:t>
            </m:r>
            <w:proofErr w:type="gramEnd"/>
            <m:r>
              <w:rPr>
                <w:rFonts w:ascii="Cambria Math" w:hAnsi="Cambria Math"/>
                <w:spacing w:val="10"/>
              </w:rPr>
              <m:t>д.уд</m:t>
            </m:r>
          </m:sub>
        </m:sSub>
      </m:oMath>
      <w:r w:rsidRPr="006F7FA5">
        <w:rPr>
          <w:spacing w:val="10"/>
          <w:sz w:val="24"/>
          <w:szCs w:val="24"/>
        </w:rPr>
        <w:t xml:space="preserve"> - удельная расчётная активная нагрузка единицы количественного показателя (раб</w:t>
      </w:r>
      <w:proofErr w:type="spellStart"/>
      <w:r w:rsidRPr="006F7FA5">
        <w:rPr>
          <w:spacing w:val="10"/>
          <w:sz w:val="24"/>
          <w:szCs w:val="24"/>
        </w:rPr>
        <w:t>очее</w:t>
      </w:r>
      <w:proofErr w:type="spellEnd"/>
      <w:r w:rsidRPr="006F7FA5">
        <w:rPr>
          <w:spacing w:val="10"/>
          <w:sz w:val="24"/>
          <w:szCs w:val="24"/>
        </w:rPr>
        <w:t xml:space="preserve"> место, </w:t>
      </w:r>
      <w:proofErr w:type="spellStart"/>
      <w:r w:rsidRPr="006F7FA5">
        <w:rPr>
          <w:spacing w:val="10"/>
          <w:sz w:val="24"/>
          <w:szCs w:val="24"/>
        </w:rPr>
        <w:t>пл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>шадь</w:t>
      </w:r>
      <w:proofErr w:type="spellEnd"/>
      <w:r w:rsidRPr="006F7FA5">
        <w:rPr>
          <w:spacing w:val="10"/>
          <w:sz w:val="24"/>
          <w:szCs w:val="24"/>
        </w:rPr>
        <w:t xml:space="preserve"> торгового зала, килограмм продукции и т.п.) кВт/показатель, определяется но [15, 16]; </w:t>
      </w:r>
      <w:r w:rsidRPr="006F7FA5">
        <w:rPr>
          <w:i/>
          <w:iCs/>
          <w:spacing w:val="10"/>
          <w:sz w:val="24"/>
          <w:szCs w:val="24"/>
        </w:rPr>
        <w:t>М</w:t>
      </w:r>
      <w:r w:rsidRPr="006F7FA5">
        <w:rPr>
          <w:spacing w:val="10"/>
          <w:sz w:val="24"/>
          <w:szCs w:val="24"/>
        </w:rPr>
        <w:t xml:space="preserve"> - количестве</w:t>
      </w:r>
      <w:r w:rsidRPr="006F7FA5">
        <w:rPr>
          <w:spacing w:val="10"/>
          <w:sz w:val="24"/>
          <w:szCs w:val="24"/>
        </w:rPr>
        <w:t>н</w:t>
      </w:r>
      <w:r w:rsidRPr="006F7FA5">
        <w:rPr>
          <w:spacing w:val="10"/>
          <w:sz w:val="24"/>
          <w:szCs w:val="24"/>
        </w:rPr>
        <w:t>ный показатель.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Расчетная реактивная нагрузка на вводе общественного здания определя</w:t>
      </w:r>
      <w:r w:rsidRPr="006F7FA5">
        <w:rPr>
          <w:spacing w:val="10"/>
          <w:sz w:val="24"/>
          <w:szCs w:val="24"/>
        </w:rPr>
        <w:softHyphen/>
        <w:t>ется по форм</w:t>
      </w:r>
      <w:r w:rsidRPr="006F7FA5">
        <w:rPr>
          <w:spacing w:val="10"/>
          <w:sz w:val="24"/>
          <w:szCs w:val="24"/>
        </w:rPr>
        <w:t>у</w:t>
      </w:r>
      <w:r w:rsidRPr="006F7FA5">
        <w:rPr>
          <w:spacing w:val="10"/>
          <w:sz w:val="24"/>
          <w:szCs w:val="24"/>
        </w:rPr>
        <w:t>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spacing w:val="10"/>
              </w:rPr>
              <m:t>р.общ.зд</m:t>
            </m:r>
          </m:sub>
        </m:sSub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р.общ.зд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spacing w:val="10"/>
              </w:rPr>
              <m:t>общ.зд</m:t>
            </m:r>
          </m:sub>
        </m:sSub>
      </m:oMath>
      <w:r w:rsidRPr="006F7FA5">
        <w:rPr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  <w:t>(2.2)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spacing w:val="10"/>
              </w:rPr>
              <m:t>общ</m:t>
            </m:r>
            <w:proofErr w:type="gramStart"/>
            <m:r>
              <w:rPr>
                <w:rFonts w:ascii="Cambria Math" w:hAnsi="Cambria Math"/>
                <w:spacing w:val="10"/>
              </w:rPr>
              <m:t>.з</m:t>
            </m:r>
            <w:proofErr w:type="gramEnd"/>
            <m:r>
              <w:rPr>
                <w:rFonts w:ascii="Cambria Math" w:hAnsi="Cambria Math"/>
                <w:spacing w:val="10"/>
              </w:rPr>
              <m:t>д</m:t>
            </m:r>
          </m:sub>
        </m:sSub>
      </m:oMath>
      <w:r w:rsidRPr="006F7FA5">
        <w:rPr>
          <w:spacing w:val="10"/>
          <w:sz w:val="24"/>
          <w:szCs w:val="24"/>
        </w:rPr>
        <w:t xml:space="preserve"> - коэффициент реактивной мощности общественного здания, опре</w:t>
      </w:r>
      <w:r w:rsidRPr="006F7FA5">
        <w:rPr>
          <w:spacing w:val="10"/>
          <w:sz w:val="24"/>
          <w:szCs w:val="24"/>
        </w:rPr>
        <w:softHyphen/>
        <w:t>деляется по [15,16].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Расчетная полная нагрузка на вводе общественного здания опред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pacing w:val="10"/>
              </w:rPr>
              <m:t>р.общ.зд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P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р.общ.зд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pacing w:val="1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р.общ.зд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</m:e>
        </m:rad>
      </m:oMath>
      <w:r w:rsidRPr="006F7FA5">
        <w:rPr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  <w:t>(2.3)</w:t>
      </w:r>
    </w:p>
    <w:p w:rsidR="000B6A04" w:rsidRDefault="000B6A04" w:rsidP="000B6A04">
      <w:pPr>
        <w:pStyle w:val="a5"/>
        <w:rPr>
          <w:b/>
          <w:sz w:val="24"/>
          <w:szCs w:val="24"/>
        </w:rPr>
      </w:pPr>
      <w:r w:rsidRPr="006F7FA5">
        <w:rPr>
          <w:b/>
          <w:sz w:val="24"/>
          <w:szCs w:val="24"/>
        </w:rPr>
        <w:t>В расчетах используется таблица С5 Приложения 7.</w:t>
      </w:r>
    </w:p>
    <w:p w:rsidR="000B6A04" w:rsidRPr="001301B0" w:rsidRDefault="000B6A04" w:rsidP="000B6A04">
      <w:pPr>
        <w:pStyle w:val="a5"/>
        <w:rPr>
          <w:b/>
          <w:i/>
          <w:color w:val="000000"/>
          <w:spacing w:val="10"/>
        </w:rPr>
      </w:pPr>
      <w:r w:rsidRPr="001301B0">
        <w:rPr>
          <w:b/>
          <w:i/>
          <w:spacing w:val="10"/>
        </w:rPr>
        <w:t>Пример расчёта для детского дошкольного учреждения № 2.</w:t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По справочным данным (таблица С.5) удельная расчетная нагрузка для детского дошкольного учр</w:t>
      </w:r>
      <w:r w:rsidRPr="001301B0">
        <w:rPr>
          <w:spacing w:val="10"/>
        </w:rPr>
        <w:t>е</w:t>
      </w:r>
      <w:r w:rsidRPr="001301B0">
        <w:rPr>
          <w:spacing w:val="10"/>
        </w:rPr>
        <w:t>ждения:</w:t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общ.зд.уд</m:t>
            </m:r>
          </m:sub>
        </m:sSub>
      </m:oMath>
      <w:r w:rsidRPr="001301B0">
        <w:rPr>
          <w:spacing w:val="10"/>
        </w:rPr>
        <w:t xml:space="preserve"> = 0,46 кВт/место.</w:t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По формуле (2.1) расчетная активная нагрузка на вводе детского дошкольного учреждения: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spacing w:val="10"/>
                </w:rPr>
                <m:t>р.общ.зд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spacing w:val="10"/>
                </w:rPr>
                <m:t>общ.зд.уд</m:t>
              </m:r>
            </m:sub>
          </m:sSub>
          <m:r>
            <w:rPr>
              <w:rFonts w:ascii="Cambria Math" w:hAnsi="Cambria Math"/>
              <w:spacing w:val="10"/>
            </w:rPr>
            <m:t>∙M=0,46∙140=64,4 кВт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По справочным данным (таблица С.5) коэффициент реактивной мощности детского дошкольн</w:t>
      </w:r>
      <w:r w:rsidRPr="001301B0">
        <w:rPr>
          <w:spacing w:val="10"/>
        </w:rPr>
        <w:t>о</w:t>
      </w:r>
      <w:r w:rsidRPr="001301B0">
        <w:rPr>
          <w:spacing w:val="10"/>
        </w:rPr>
        <w:t>го учреждения: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spacing w:val="10"/>
                </w:rPr>
                <m:t>общ.зд</m:t>
              </m:r>
            </m:sub>
          </m:sSub>
          <m:r>
            <w:rPr>
              <w:rFonts w:ascii="Cambria Math" w:hAnsi="Cambria Math"/>
              <w:spacing w:val="10"/>
            </w:rPr>
            <m:t>=0,25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По формуле (2.2) расчётная реактивная нагрузка на вводе детского дошко</w:t>
      </w:r>
      <w:r w:rsidRPr="001301B0">
        <w:rPr>
          <w:spacing w:val="10"/>
        </w:rPr>
        <w:softHyphen/>
        <w:t>льного учреждения: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spacing w:val="10"/>
                </w:rPr>
                <m:t>р.общ.зд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spacing w:val="10"/>
                </w:rPr>
                <m:t>р.общ.зд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spacing w:val="10"/>
                </w:rPr>
                <m:t>общ.зд</m:t>
              </m:r>
            </m:sub>
          </m:sSub>
          <m:r>
            <w:rPr>
              <w:rFonts w:ascii="Cambria Math" w:hAnsi="Cambria Math"/>
              <w:spacing w:val="10"/>
            </w:rPr>
            <m:t>=64,4∙0,25=16,1 квар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По формуле (2.3) расчётная полная нагрузка на вводе детского дошкольно</w:t>
      </w:r>
      <w:r w:rsidRPr="001301B0">
        <w:rPr>
          <w:spacing w:val="10"/>
        </w:rPr>
        <w:softHyphen/>
        <w:t>го учреждения: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pacing w:val="10"/>
                </w:rPr>
                <m:t>р.общ.зд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р.общ.зд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р.общ.зд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64,4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16,1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color w:val="000000"/>
              <w:spacing w:val="10"/>
            </w:rPr>
            <m:t>=66,4 кВ∙А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  <w:r w:rsidRPr="001301B0">
        <w:rPr>
          <w:spacing w:val="10"/>
        </w:rPr>
        <w:t>Аналогично определяются расчетные нагрузки всех общественных зданий микрорайона. Резул</w:t>
      </w:r>
      <w:r w:rsidRPr="001301B0">
        <w:rPr>
          <w:spacing w:val="10"/>
        </w:rPr>
        <w:t>ь</w:t>
      </w:r>
      <w:r w:rsidRPr="001301B0">
        <w:rPr>
          <w:spacing w:val="10"/>
        </w:rPr>
        <w:t>таты расчетов приведены в таблице 1.4.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Default="000B6A04" w:rsidP="000B6A04">
      <w:pPr>
        <w:pStyle w:val="a5"/>
        <w:rPr>
          <w:rStyle w:val="23"/>
          <w:rFonts w:eastAsia="Calibri"/>
          <w:sz w:val="22"/>
          <w:szCs w:val="22"/>
        </w:rPr>
      </w:pPr>
      <w:r w:rsidRPr="001301B0">
        <w:rPr>
          <w:rStyle w:val="23"/>
          <w:rFonts w:eastAsia="Calibri"/>
          <w:sz w:val="22"/>
          <w:szCs w:val="22"/>
        </w:rPr>
        <w:t xml:space="preserve">Таблица 1.4 </w:t>
      </w:r>
    </w:p>
    <w:p w:rsidR="000B6A04" w:rsidRPr="001301B0" w:rsidRDefault="000B6A04" w:rsidP="000B6A04">
      <w:pPr>
        <w:pStyle w:val="a5"/>
        <w:rPr>
          <w:rStyle w:val="23"/>
          <w:rFonts w:eastAsia="Calibri"/>
          <w:sz w:val="22"/>
          <w:szCs w:val="22"/>
        </w:rPr>
      </w:pPr>
      <w:r w:rsidRPr="001301B0">
        <w:rPr>
          <w:rStyle w:val="23"/>
          <w:rFonts w:eastAsia="Calibri"/>
          <w:sz w:val="22"/>
          <w:szCs w:val="22"/>
        </w:rPr>
        <w:t>- Расчётная нагрузка общественных зданий микрорайона, приве</w:t>
      </w:r>
      <w:r w:rsidRPr="001301B0">
        <w:rPr>
          <w:rStyle w:val="23"/>
          <w:rFonts w:eastAsia="Calibri"/>
          <w:sz w:val="22"/>
          <w:szCs w:val="22"/>
        </w:rPr>
        <w:softHyphen/>
        <w:t>дённая к вводу общественных зданий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1827"/>
        <w:gridCol w:w="635"/>
        <w:gridCol w:w="869"/>
        <w:gridCol w:w="1026"/>
        <w:gridCol w:w="886"/>
        <w:gridCol w:w="893"/>
        <w:gridCol w:w="899"/>
        <w:gridCol w:w="911"/>
      </w:tblGrid>
      <w:tr w:rsidR="000B6A04" w:rsidRPr="001301B0" w:rsidTr="000B6A04">
        <w:trPr>
          <w:trHeight w:hRule="exact" w:val="62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w:r w:rsidRPr="001301B0">
              <w:rPr>
                <w:spacing w:val="10"/>
              </w:rPr>
              <w:t>№</w:t>
            </w:r>
          </w:p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w:r w:rsidRPr="001301B0">
              <w:rPr>
                <w:spacing w:val="10"/>
              </w:rPr>
              <w:t>здания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w:r w:rsidRPr="001301B0">
              <w:rPr>
                <w:spacing w:val="10"/>
              </w:rPr>
              <w:t>Наименование</w:t>
            </w:r>
          </w:p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w:r w:rsidRPr="001301B0">
              <w:rPr>
                <w:spacing w:val="10"/>
              </w:rPr>
              <w:t>здания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w:r w:rsidRPr="001301B0">
              <w:rPr>
                <w:color w:val="000000"/>
                <w:spacing w:val="10"/>
              </w:rPr>
              <w:t>Число ед.</w:t>
            </w:r>
            <w:r>
              <w:rPr>
                <w:color w:val="000000"/>
                <w:spacing w:val="10"/>
              </w:rPr>
              <w:t xml:space="preserve"> </w:t>
            </w:r>
            <w:proofErr w:type="spellStart"/>
            <w:r w:rsidRPr="001301B0">
              <w:rPr>
                <w:color w:val="000000"/>
                <w:spacing w:val="10"/>
              </w:rPr>
              <w:t>измер</w:t>
            </w:r>
            <w:proofErr w:type="spellEnd"/>
            <w:r w:rsidRPr="001301B0">
              <w:rPr>
                <w:color w:val="000000"/>
                <w:spacing w:val="10"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color w:val="000000"/>
                <w:spacing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 xml:space="preserve">общ.зд.уд, </m:t>
                  </m:r>
                </m:sub>
              </m:sSub>
              <m:r>
                <w:rPr>
                  <w:rFonts w:ascii="Cambria Math" w:hAnsi="Cambria Math"/>
                  <w:color w:val="000000"/>
                  <w:spacing w:val="10"/>
                </w:rPr>
                <m:t xml:space="preserve"> </m:t>
              </m:r>
            </m:oMath>
            <w:r w:rsidRPr="001301B0">
              <w:rPr>
                <w:color w:val="000000"/>
                <w:spacing w:val="10"/>
              </w:rPr>
              <w:t>кВт/ед.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i/>
                <w:color w:val="000000"/>
                <w:spacing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р.общ.зд</m:t>
                  </m:r>
                </m:sub>
              </m:sSub>
            </m:oMath>
            <w:r w:rsidRPr="001301B0">
              <w:rPr>
                <w:i/>
                <w:spacing w:val="10"/>
              </w:rPr>
              <w:t xml:space="preserve"> </w:t>
            </w:r>
            <w:r w:rsidRPr="001301B0">
              <w:rPr>
                <w:spacing w:val="10"/>
              </w:rPr>
              <w:t>кВт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color w:val="000000"/>
                <w:spacing w:val="1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</w:rPr>
                      <m:t>tgφ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</w:rPr>
                      <m:t>общ.зд</m:t>
                    </m:r>
                  </m:sub>
                </m:sSub>
              </m:oMath>
            </m:oMathPara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i/>
                <w:color w:val="000000"/>
                <w:spacing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р.общ.зд</m:t>
                  </m:r>
                </m:sub>
              </m:sSub>
            </m:oMath>
            <w:r w:rsidRPr="001301B0">
              <w:rPr>
                <w:i/>
                <w:spacing w:val="10"/>
              </w:rPr>
              <w:t xml:space="preserve"> </w:t>
            </w:r>
            <m:oMath>
              <m:r>
                <w:rPr>
                  <w:rFonts w:ascii="Cambria Math" w:hAnsi="Cambria Math"/>
                  <w:spacing w:val="10"/>
                </w:rPr>
                <m:t>квар</m:t>
              </m:r>
            </m:oMath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i/>
                <w:color w:val="000000"/>
                <w:spacing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р.общ.зд</m:t>
                  </m:r>
                </m:sub>
              </m:sSub>
            </m:oMath>
            <w:r w:rsidRPr="001301B0">
              <w:rPr>
                <w:i/>
                <w:color w:val="000000"/>
                <w:spacing w:val="10"/>
              </w:rPr>
              <w:t xml:space="preserve">        </w:t>
            </w:r>
            <m:oMath>
              <m:r>
                <w:rPr>
                  <w:rFonts w:ascii="Cambria Math" w:hAnsi="Cambria Math"/>
                  <w:color w:val="000000"/>
                  <w:spacing w:val="10"/>
                </w:rPr>
                <m:t>кВ∙А</m:t>
              </m:r>
            </m:oMath>
          </w:p>
        </w:tc>
      </w:tr>
      <w:tr w:rsidR="000B6A04" w:rsidRPr="001301B0" w:rsidTr="000B6A04">
        <w:trPr>
          <w:trHeight w:hRule="exact" w:val="57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Детское д</w:t>
            </w: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о</w:t>
            </w: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шко</w:t>
            </w: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softHyphen/>
              <w:t>льное учреждение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мест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0,46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64,4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16,1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66,4</w:t>
            </w:r>
          </w:p>
        </w:tc>
      </w:tr>
      <w:tr w:rsidR="000B6A04" w:rsidRPr="001301B0" w:rsidTr="000B6A04">
        <w:trPr>
          <w:trHeight w:hRule="exact" w:val="60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Центр соц. обе</w:t>
            </w: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с</w:t>
            </w: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печения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380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0,054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20,5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0,57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11,7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23,6</w:t>
            </w:r>
          </w:p>
        </w:tc>
      </w:tr>
      <w:tr w:rsidR="000B6A04" w:rsidRPr="001301B0" w:rsidTr="000B6A04">
        <w:trPr>
          <w:trHeight w:hRule="exact" w:val="389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Поликлиника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посещ</w:t>
            </w:r>
            <w:proofErr w:type="spellEnd"/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1301B0" w:rsidRDefault="000B6A04" w:rsidP="000B6A04">
            <w:pPr>
              <w:pStyle w:val="a5"/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</w:pPr>
            <w:r w:rsidRPr="001301B0">
              <w:rPr>
                <w:rStyle w:val="AngsanaUPC135pt0pt"/>
                <w:rFonts w:ascii="Times New Roman" w:hAnsi="Times New Roman" w:cs="Times New Roman"/>
                <w:sz w:val="22"/>
                <w:szCs w:val="22"/>
              </w:rPr>
              <w:t>61,8</w:t>
            </w:r>
          </w:p>
        </w:tc>
      </w:tr>
    </w:tbl>
    <w:p w:rsidR="000B6A04" w:rsidRPr="006F7FA5" w:rsidRDefault="000B6A04" w:rsidP="000B6A04">
      <w:pPr>
        <w:pStyle w:val="a5"/>
        <w:rPr>
          <w:b/>
          <w:sz w:val="24"/>
          <w:szCs w:val="24"/>
        </w:rPr>
      </w:pPr>
    </w:p>
    <w:p w:rsidR="000B6A04" w:rsidRPr="006F7FA5" w:rsidRDefault="000B6A04" w:rsidP="000B6A04">
      <w:pPr>
        <w:pStyle w:val="a5"/>
        <w:rPr>
          <w:rFonts w:ascii="Times New Roman" w:hAnsi="Times New Roman"/>
          <w:i/>
          <w:spacing w:val="10"/>
          <w:sz w:val="24"/>
          <w:szCs w:val="24"/>
        </w:rPr>
      </w:pPr>
      <w:r w:rsidRPr="006F7FA5">
        <w:rPr>
          <w:rFonts w:ascii="Times New Roman" w:hAnsi="Times New Roman"/>
          <w:i/>
          <w:sz w:val="24"/>
          <w:szCs w:val="24"/>
        </w:rPr>
        <w:t>3. Определение расчетной электрической нагрузки освещения ми</w:t>
      </w:r>
      <w:r w:rsidRPr="006F7FA5">
        <w:rPr>
          <w:rFonts w:ascii="Times New Roman" w:hAnsi="Times New Roman"/>
          <w:i/>
          <w:sz w:val="24"/>
          <w:szCs w:val="24"/>
        </w:rPr>
        <w:t>к</w:t>
      </w:r>
      <w:r w:rsidRPr="006F7FA5">
        <w:rPr>
          <w:rFonts w:ascii="Times New Roman" w:hAnsi="Times New Roman"/>
          <w:i/>
          <w:sz w:val="24"/>
          <w:szCs w:val="24"/>
        </w:rPr>
        <w:t>ро</w:t>
      </w:r>
      <w:r w:rsidRPr="006F7FA5">
        <w:rPr>
          <w:rFonts w:ascii="Times New Roman" w:hAnsi="Times New Roman"/>
          <w:i/>
          <w:sz w:val="24"/>
          <w:szCs w:val="24"/>
        </w:rPr>
        <w:softHyphen/>
        <w:t>района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Расчетная активная нагрузка освещения микрорайона складывается из на</w:t>
      </w:r>
      <w:r w:rsidRPr="006F7FA5">
        <w:rPr>
          <w:spacing w:val="10"/>
          <w:sz w:val="24"/>
          <w:szCs w:val="24"/>
        </w:rPr>
        <w:softHyphen/>
        <w:t>грузки освещения внутриквартальных территорий микрорайона и осв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щения прилегающих улиц:</w:t>
      </w:r>
    </w:p>
    <w:p w:rsidR="000B6A04" w:rsidRPr="006F7FA5" w:rsidRDefault="000B6A04" w:rsidP="000B6A04">
      <w:pPr>
        <w:pStyle w:val="a5"/>
        <w:rPr>
          <w:rFonts w:ascii="Cambria Math" w:hAnsi="Cambria Math"/>
          <w:i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</m:t>
            </m:r>
          </m:sub>
        </m:sSub>
      </m:oMath>
      <w:r w:rsidRPr="006F7FA5">
        <w:rPr>
          <w:rFonts w:ascii="Cambria Math" w:hAnsi="Cambria Math"/>
          <w:color w:val="000000"/>
          <w:spacing w:val="10"/>
          <w:sz w:val="24"/>
          <w:szCs w:val="24"/>
        </w:rPr>
        <w:t xml:space="preserve"> </w:t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  <w:t>(3.1)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lastRenderedPageBreak/>
        <w:t>Электрическая нагрузка освещения внутриквартальных территорий мик</w:t>
      </w:r>
      <w:r w:rsidRPr="006F7FA5">
        <w:rPr>
          <w:spacing w:val="10"/>
          <w:sz w:val="24"/>
          <w:szCs w:val="24"/>
        </w:rPr>
        <w:softHyphen/>
        <w:t>рорайона определяется по фо</w:t>
      </w:r>
      <w:r w:rsidRPr="006F7FA5">
        <w:rPr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</w:rPr>
        <w:t>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осв.вн.ул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мкр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(3.2)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</m:t>
            </m:r>
            <w:proofErr w:type="gramStart"/>
            <m:r>
              <w:rPr>
                <w:rFonts w:ascii="Cambria Math" w:hAnsi="Cambria Math"/>
                <w:color w:val="000000"/>
                <w:spacing w:val="10"/>
              </w:rPr>
              <m:t>.у</m:t>
            </m:r>
            <w:proofErr w:type="gramEnd"/>
            <m:r>
              <w:rPr>
                <w:rFonts w:ascii="Cambria Math" w:hAnsi="Cambria Math"/>
                <w:color w:val="000000"/>
                <w:spacing w:val="10"/>
              </w:rPr>
              <m:t>л</m:t>
            </m:r>
          </m:sub>
        </m:sSub>
      </m:oMath>
      <w:r w:rsidRPr="006F7FA5">
        <w:rPr>
          <w:spacing w:val="10"/>
          <w:sz w:val="24"/>
          <w:szCs w:val="24"/>
        </w:rPr>
        <w:t xml:space="preserve"> - удельная нагрузка освещения внутриквартальных территорий микрорайона, по [17]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осв.вн.ул</m:t>
            </m:r>
          </m:sub>
        </m:sSub>
        <m:r>
          <w:rPr>
            <w:rFonts w:ascii="Cambria Math" w:hAnsi="Cambria Math"/>
            <w:color w:val="000000"/>
            <w:spacing w:val="10"/>
          </w:rPr>
          <m:t>-1,2</m:t>
        </m:r>
      </m:oMath>
      <w:r w:rsidRPr="006F7FA5">
        <w:rPr>
          <w:spacing w:val="10"/>
          <w:sz w:val="24"/>
          <w:szCs w:val="24"/>
        </w:rPr>
        <w:t xml:space="preserve"> кВт/га,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мкр</m:t>
            </m:r>
          </m:sub>
        </m:sSub>
      </m:oMath>
      <w:r w:rsidRPr="006F7FA5">
        <w:rPr>
          <w:i/>
          <w:iCs/>
          <w:spacing w:val="10"/>
          <w:sz w:val="24"/>
          <w:szCs w:val="24"/>
        </w:rPr>
        <w:t xml:space="preserve"> -</w:t>
      </w:r>
      <w:r w:rsidRPr="006F7FA5">
        <w:rPr>
          <w:spacing w:val="10"/>
          <w:sz w:val="24"/>
          <w:szCs w:val="24"/>
        </w:rPr>
        <w:t xml:space="preserve"> площадь микрорайона.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Электрическая нагрузка освещения прилегающих улиц определяется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осв.ул.уд∙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ул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(3.3)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</m:t>
            </m:r>
            <w:proofErr w:type="gramStart"/>
            <m:r>
              <w:rPr>
                <w:rFonts w:ascii="Cambria Math" w:hAnsi="Cambria Math"/>
                <w:color w:val="000000"/>
                <w:spacing w:val="10"/>
              </w:rPr>
              <m:t>.у</m:t>
            </m:r>
            <w:proofErr w:type="gramEnd"/>
            <m:r>
              <w:rPr>
                <w:rFonts w:ascii="Cambria Math" w:hAnsi="Cambria Math"/>
                <w:color w:val="000000"/>
                <w:spacing w:val="10"/>
              </w:rPr>
              <m:t>д∙</m:t>
            </m:r>
          </m:sub>
        </m:sSub>
      </m:oMath>
      <w:r w:rsidRPr="006F7FA5">
        <w:rPr>
          <w:spacing w:val="10"/>
          <w:sz w:val="24"/>
          <w:szCs w:val="24"/>
        </w:rPr>
        <w:t xml:space="preserve"> - удельная нагрузка освещения прилегающих улиц, по [17]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осв.ул.уд∙</m:t>
            </m:r>
          </m:sub>
        </m:sSub>
        <m:r>
          <w:rPr>
            <w:rFonts w:ascii="Cambria Math" w:hAnsi="Cambria Math"/>
            <w:color w:val="000000"/>
            <w:spacing w:val="10"/>
          </w:rPr>
          <m:t xml:space="preserve"> </m:t>
        </m:r>
      </m:oMath>
      <w:r w:rsidRPr="006F7FA5">
        <w:rPr>
          <w:spacing w:val="10"/>
          <w:sz w:val="24"/>
          <w:szCs w:val="24"/>
        </w:rPr>
        <w:t xml:space="preserve">= 40 кВт/км,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ул</m:t>
            </m:r>
          </m:sub>
        </m:sSub>
      </m:oMath>
      <w:r w:rsidRPr="006F7FA5">
        <w:rPr>
          <w:spacing w:val="10"/>
          <w:sz w:val="24"/>
          <w:szCs w:val="24"/>
        </w:rPr>
        <w:t xml:space="preserve"> - длина прилег</w:t>
      </w:r>
      <w:proofErr w:type="spellStart"/>
      <w:r w:rsidRPr="006F7FA5">
        <w:rPr>
          <w:spacing w:val="10"/>
          <w:sz w:val="24"/>
          <w:szCs w:val="24"/>
        </w:rPr>
        <w:t>а</w:t>
      </w:r>
      <w:r w:rsidRPr="006F7FA5">
        <w:rPr>
          <w:spacing w:val="10"/>
          <w:sz w:val="24"/>
          <w:szCs w:val="24"/>
        </w:rPr>
        <w:t>ющих</w:t>
      </w:r>
      <w:proofErr w:type="spellEnd"/>
      <w:r w:rsidRPr="006F7FA5">
        <w:rPr>
          <w:spacing w:val="10"/>
          <w:sz w:val="24"/>
          <w:szCs w:val="24"/>
        </w:rPr>
        <w:t xml:space="preserve"> улиц.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Расчетная реактивная нагрузка освещения микрорайона определяе</w:t>
      </w:r>
      <w:r w:rsidRPr="006F7FA5">
        <w:rPr>
          <w:spacing w:val="10"/>
          <w:sz w:val="24"/>
          <w:szCs w:val="24"/>
        </w:rPr>
        <w:t>т</w:t>
      </w:r>
      <w:r w:rsidRPr="006F7FA5">
        <w:rPr>
          <w:spacing w:val="10"/>
          <w:sz w:val="24"/>
          <w:szCs w:val="24"/>
        </w:rPr>
        <w:t>ся по формуле: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spacing w:val="10"/>
              </w:rPr>
              <m:t>осв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 xml:space="preserve"> </w:t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(3.4)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spacing w:val="10"/>
              </w:rPr>
              <m:t>осв</m:t>
            </m:r>
          </m:sub>
        </m:sSub>
      </m:oMath>
      <w:r w:rsidRPr="006F7FA5">
        <w:rPr>
          <w:spacing w:val="10"/>
          <w:sz w:val="24"/>
          <w:szCs w:val="24"/>
        </w:rPr>
        <w:t xml:space="preserve"> - коэффициент реактивной мощности освещения микрорайона, по [17]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spacing w:val="10"/>
              </w:rPr>
              <m:t>осв</m:t>
            </m:r>
          </m:sub>
        </m:sSub>
        <m:r>
          <w:rPr>
            <w:rFonts w:ascii="Cambria Math" w:hAnsi="Cambria Math"/>
            <w:spacing w:val="10"/>
          </w:rPr>
          <m:t xml:space="preserve">= </m:t>
        </m:r>
      </m:oMath>
      <w:r w:rsidRPr="006F7FA5">
        <w:rPr>
          <w:spacing w:val="10"/>
          <w:sz w:val="24"/>
          <w:szCs w:val="24"/>
        </w:rPr>
        <w:t>1,6.</w:t>
      </w:r>
    </w:p>
    <w:p w:rsidR="000B6A04" w:rsidRDefault="000B6A04" w:rsidP="000B6A04">
      <w:pPr>
        <w:pStyle w:val="a5"/>
        <w:rPr>
          <w:b/>
          <w:i/>
          <w:spacing w:val="10"/>
        </w:rPr>
      </w:pPr>
    </w:p>
    <w:p w:rsidR="000B6A04" w:rsidRPr="001301B0" w:rsidRDefault="000B6A04" w:rsidP="000B6A04">
      <w:pPr>
        <w:pStyle w:val="a5"/>
        <w:rPr>
          <w:b/>
          <w:i/>
          <w:spacing w:val="10"/>
        </w:rPr>
      </w:pPr>
      <w:r w:rsidRPr="001301B0">
        <w:rPr>
          <w:b/>
          <w:i/>
          <w:spacing w:val="10"/>
        </w:rPr>
        <w:t>Пример расчёта.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плану застройки микрорайона с учётом масштаба площадь микрорай</w:t>
      </w:r>
      <w:r w:rsidRPr="001301B0">
        <w:rPr>
          <w:spacing w:val="10"/>
        </w:rPr>
        <w:softHyphen/>
        <w:t>она: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мкр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</m:oMath>
      <w:r w:rsidRPr="001301B0">
        <w:rPr>
          <w:spacing w:val="10"/>
        </w:rPr>
        <w:t xml:space="preserve"> 25200 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= 2,52 га.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(3.2) электрическая нагрузка освещения внутриквартальных территорий микрора</w:t>
      </w:r>
      <w:r w:rsidRPr="001301B0">
        <w:rPr>
          <w:spacing w:val="10"/>
        </w:rPr>
        <w:t>й</w:t>
      </w:r>
      <w:r w:rsidRPr="001301B0">
        <w:rPr>
          <w:spacing w:val="10"/>
        </w:rPr>
        <w:t>она: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осв.вн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осв.вн.ул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мкр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=1,2∙2,52=3,0 кВт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плану застройки микрорайона с учётом масштаба длина прилегающих улиц: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ул</m:t>
            </m:r>
          </m:sub>
        </m:sSub>
      </m:oMath>
      <w:r w:rsidRPr="001301B0">
        <w:rPr>
          <w:i/>
          <w:iCs/>
          <w:spacing w:val="10"/>
        </w:rPr>
        <w:t xml:space="preserve"> =</w:t>
      </w:r>
      <w:r w:rsidRPr="001301B0">
        <w:rPr>
          <w:spacing w:val="10"/>
        </w:rPr>
        <w:t xml:space="preserve"> 360 м = 0,36 км.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(3.3) электрическая нагрузка освещения прилегающих улиц: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осв.ул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осв.ул.уд∙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=40∙0,36=14,4 кВт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(3.1) расчетная активная нагрузка освещения микрорайона: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осв.вн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осв.ул</m:t>
            </m:r>
          </m:sub>
        </m:sSub>
      </m:oMath>
      <w:r w:rsidRPr="001301B0">
        <w:rPr>
          <w:spacing w:val="10"/>
        </w:rPr>
        <w:t xml:space="preserve"> = 3.0+14,4 = 17,4 кВт.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формуле (3.4) расчетная реактивная нагрузка освещения микрорайона: 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р.осв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р.осв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tgφ</m:t>
              </m:r>
            </m:e>
            <m:sub>
              <m:r>
                <w:rPr>
                  <w:rFonts w:ascii="Cambria Math" w:hAnsi="Cambria Math"/>
                  <w:spacing w:val="10"/>
                </w:rPr>
                <m:t>осв</m:t>
              </m:r>
            </m:sub>
          </m:sSub>
          <m:r>
            <w:rPr>
              <w:rFonts w:ascii="Cambria Math" w:hAnsi="Cambria Math"/>
              <w:spacing w:val="10"/>
            </w:rPr>
            <m:t>=17,4∙1,6=27,8 квар</m:t>
          </m:r>
        </m:oMath>
      </m:oMathPara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</w:p>
    <w:p w:rsidR="000B6A04" w:rsidRPr="006F7FA5" w:rsidRDefault="000B6A04" w:rsidP="000B6A04">
      <w:pPr>
        <w:pStyle w:val="a5"/>
        <w:rPr>
          <w:rFonts w:ascii="Times New Roman" w:hAnsi="Times New Roman"/>
          <w:i/>
          <w:sz w:val="24"/>
          <w:szCs w:val="24"/>
        </w:rPr>
      </w:pPr>
      <w:bookmarkStart w:id="12" w:name="bookmark3"/>
      <w:r w:rsidRPr="006F7FA5">
        <w:rPr>
          <w:rFonts w:ascii="Times New Roman" w:hAnsi="Times New Roman"/>
          <w:i/>
          <w:sz w:val="24"/>
          <w:szCs w:val="24"/>
        </w:rPr>
        <w:t>4. Определение расчетной электрической нагрузки трансформ</w:t>
      </w:r>
      <w:r w:rsidRPr="006F7FA5">
        <w:rPr>
          <w:rFonts w:ascii="Times New Roman" w:hAnsi="Times New Roman"/>
          <w:i/>
          <w:sz w:val="24"/>
          <w:szCs w:val="24"/>
        </w:rPr>
        <w:t>а</w:t>
      </w:r>
      <w:r w:rsidRPr="006F7FA5">
        <w:rPr>
          <w:rFonts w:ascii="Times New Roman" w:hAnsi="Times New Roman"/>
          <w:i/>
          <w:sz w:val="24"/>
          <w:szCs w:val="24"/>
        </w:rPr>
        <w:t>торной подстанции на шинах низшего напряжения</w:t>
      </w:r>
      <w:bookmarkEnd w:id="12"/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Электрическая нагрузка микрорайона определяется нагрузкой жилых и общественных зданий и освещения микрорайона.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proofErr w:type="gramStart"/>
      <w:r w:rsidRPr="006F7FA5">
        <w:rPr>
          <w:spacing w:val="10"/>
          <w:sz w:val="24"/>
          <w:szCs w:val="24"/>
        </w:rPr>
        <w:t>Расчетные электрические нагрузки микрорайона, включающего группу зданий, следует определять по суммарному количеств) квартир и лифтовых ус</w:t>
      </w:r>
      <w:r w:rsidRPr="006F7FA5">
        <w:rPr>
          <w:spacing w:val="10"/>
          <w:sz w:val="24"/>
          <w:szCs w:val="24"/>
        </w:rPr>
        <w:softHyphen/>
        <w:t>тановок жилых зданий и общ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ственных зданий определенного назначения с учетом соответствующих коэффициентов, хара</w:t>
      </w:r>
      <w:r w:rsidRPr="006F7FA5">
        <w:rPr>
          <w:spacing w:val="10"/>
          <w:sz w:val="24"/>
          <w:szCs w:val="24"/>
        </w:rPr>
        <w:t>к</w:t>
      </w:r>
      <w:r w:rsidRPr="006F7FA5">
        <w:rPr>
          <w:spacing w:val="10"/>
          <w:sz w:val="24"/>
          <w:szCs w:val="24"/>
        </w:rPr>
        <w:t>теризующих несовпадение максимумов нагрузок потребителей.</w:t>
      </w:r>
      <w:proofErr w:type="gramEnd"/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Как правило, максимум нагрузки микрорайона формируют жилые здания. Тогда расчётная активная нагрузка микрорайона, приведённая к шинам низше</w:t>
      </w:r>
      <w:r w:rsidRPr="006F7FA5">
        <w:rPr>
          <w:spacing w:val="10"/>
          <w:sz w:val="24"/>
          <w:szCs w:val="24"/>
        </w:rPr>
        <w:softHyphen/>
        <w:t>го напряжения трансформаторной подстанции, определяется по фо</w:t>
      </w:r>
      <w:r w:rsidRPr="006F7FA5">
        <w:rPr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</w:rPr>
        <w:t>муле:</w:t>
      </w:r>
    </w:p>
    <w:p w:rsidR="000B6A04" w:rsidRPr="006F7FA5" w:rsidRDefault="000B6A04" w:rsidP="000B6A04">
      <w:pPr>
        <w:pStyle w:val="a5"/>
        <w:rPr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р.тп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р.кв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y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naryPr>
          <m:sub>
            <m:r>
              <w:rPr>
                <w:rFonts w:ascii="Cambria Math" w:hAnsi="Cambria Math"/>
                <w:color w:val="000000"/>
                <w:spacing w:val="10"/>
              </w:rPr>
              <m:t>t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yi</m:t>
                </m:r>
              </m:sub>
            </m:sSub>
          </m:e>
        </m:nary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р.общ.зд</m:t>
            </m:r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(4.1)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</m:t>
            </m:r>
            <w:proofErr w:type="gramStart"/>
            <m:r>
              <w:rPr>
                <w:rFonts w:ascii="Cambria Math" w:hAnsi="Cambria Math"/>
                <w:color w:val="000000"/>
                <w:spacing w:val="10"/>
              </w:rPr>
              <m:t>.к</m:t>
            </m:r>
            <w:proofErr w:type="gramEnd"/>
            <m:r>
              <w:rPr>
                <w:rFonts w:ascii="Cambria Math" w:hAnsi="Cambria Math"/>
                <w:color w:val="000000"/>
                <w:spacing w:val="10"/>
              </w:rPr>
              <m:t>в</m:t>
            </m:r>
          </m:sub>
        </m:sSub>
      </m:oMath>
      <w:r w:rsidRPr="006F7FA5">
        <w:rPr>
          <w:spacing w:val="10"/>
          <w:sz w:val="24"/>
          <w:szCs w:val="24"/>
        </w:rPr>
        <w:t xml:space="preserve"> - расчётная активная нагрузка квартир микрорайона, приведённ</w:t>
      </w:r>
      <w:proofErr w:type="spellStart"/>
      <w:r w:rsidRPr="006F7FA5">
        <w:rPr>
          <w:spacing w:val="10"/>
          <w:sz w:val="24"/>
          <w:szCs w:val="24"/>
        </w:rPr>
        <w:t>ая</w:t>
      </w:r>
      <w:proofErr w:type="spellEnd"/>
      <w:r w:rsidRPr="006F7FA5">
        <w:rPr>
          <w:spacing w:val="10"/>
          <w:sz w:val="24"/>
          <w:szCs w:val="24"/>
        </w:rPr>
        <w:t xml:space="preserve"> к шинам низшего напряжения тран</w:t>
      </w:r>
      <w:r w:rsidRPr="006F7FA5">
        <w:rPr>
          <w:spacing w:val="10"/>
          <w:sz w:val="24"/>
          <w:szCs w:val="24"/>
        </w:rPr>
        <w:t>с</w:t>
      </w:r>
      <w:r w:rsidRPr="006F7FA5">
        <w:rPr>
          <w:spacing w:val="10"/>
          <w:sz w:val="24"/>
          <w:szCs w:val="24"/>
        </w:rPr>
        <w:t xml:space="preserve">форматорной подстанции, определяется по формуле (1.1) при суммарном количестве квартир в микрорайоне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pacing w:val="10"/>
              </w:rPr>
              <m:t>квƩ</m:t>
            </m:r>
          </m:sub>
        </m:sSub>
      </m:oMath>
      <w:r w:rsidRPr="006F7FA5">
        <w:rPr>
          <w:i/>
          <w:iCs/>
          <w:spacing w:val="1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</m:oMath>
      <w:r w:rsidRPr="006F7FA5">
        <w:rPr>
          <w:spacing w:val="10"/>
          <w:sz w:val="24"/>
          <w:szCs w:val="24"/>
        </w:rPr>
        <w:t xml:space="preserve"> - расчётная активная нагрузка силовых электропр</w:t>
      </w:r>
      <w:proofErr w:type="spellStart"/>
      <w:r w:rsidRPr="006F7FA5">
        <w:rPr>
          <w:spacing w:val="10"/>
          <w:sz w:val="24"/>
          <w:szCs w:val="24"/>
        </w:rPr>
        <w:t>и</w:t>
      </w:r>
      <w:r w:rsidRPr="006F7FA5">
        <w:rPr>
          <w:spacing w:val="10"/>
          <w:sz w:val="24"/>
          <w:szCs w:val="24"/>
        </w:rPr>
        <w:t>емников</w:t>
      </w:r>
      <w:proofErr w:type="spellEnd"/>
      <w:r w:rsidRPr="006F7FA5">
        <w:rPr>
          <w:spacing w:val="10"/>
          <w:sz w:val="24"/>
          <w:szCs w:val="24"/>
        </w:rPr>
        <w:t xml:space="preserve"> микрорайона, приве</w:t>
      </w:r>
      <w:r w:rsidRPr="006F7FA5">
        <w:rPr>
          <w:spacing w:val="10"/>
          <w:sz w:val="24"/>
          <w:szCs w:val="24"/>
        </w:rPr>
        <w:softHyphen/>
        <w:t>дённая к шинам низшего напряжения трансформаторной подста</w:t>
      </w:r>
      <w:r w:rsidRPr="006F7FA5">
        <w:rPr>
          <w:spacing w:val="10"/>
          <w:sz w:val="24"/>
          <w:szCs w:val="24"/>
        </w:rPr>
        <w:t>н</w:t>
      </w:r>
      <w:r w:rsidRPr="006F7FA5">
        <w:rPr>
          <w:spacing w:val="10"/>
          <w:sz w:val="24"/>
          <w:szCs w:val="24"/>
        </w:rPr>
        <w:t>ции, опреде</w:t>
      </w:r>
      <w:r w:rsidRPr="006F7FA5">
        <w:rPr>
          <w:spacing w:val="10"/>
          <w:sz w:val="24"/>
          <w:szCs w:val="24"/>
        </w:rPr>
        <w:softHyphen/>
        <w:t>ляется по формуле (1.8) при суммарном количестве лифт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>вых установок в мик</w:t>
      </w:r>
      <w:r w:rsidRPr="006F7FA5">
        <w:rPr>
          <w:spacing w:val="10"/>
          <w:sz w:val="24"/>
          <w:szCs w:val="24"/>
        </w:rPr>
        <w:softHyphen/>
        <w:t xml:space="preserve">рорайоне </w:t>
      </w:r>
      <w:r w:rsidRPr="006F7FA5">
        <w:rPr>
          <w:i/>
          <w:iCs/>
          <w:spacing w:val="10"/>
          <w:sz w:val="24"/>
          <w:szCs w:val="24"/>
        </w:rPr>
        <w:t>m</w:t>
      </w:r>
      <w:r w:rsidRPr="006F7FA5">
        <w:rPr>
          <w:i/>
          <w:iCs/>
          <w:spacing w:val="10"/>
          <w:sz w:val="24"/>
          <w:szCs w:val="24"/>
          <w:vertAlign w:val="subscript"/>
          <w:lang w:val="en-US"/>
        </w:rPr>
        <w:t>n</w:t>
      </w:r>
      <w:r w:rsidRPr="006F7FA5">
        <w:rPr>
          <w:i/>
          <w:iCs/>
          <w:spacing w:val="10"/>
          <w:sz w:val="24"/>
          <w:szCs w:val="24"/>
          <w:vertAlign w:val="subscript"/>
        </w:rPr>
        <w:t>Ʃ</w:t>
      </w:r>
      <w:r w:rsidRPr="006F7FA5">
        <w:rPr>
          <w:i/>
          <w:iCs/>
          <w:spacing w:val="1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</m:t>
            </m:r>
            <w:proofErr w:type="gramStart"/>
            <m:r>
              <w:rPr>
                <w:rFonts w:ascii="Cambria Math" w:hAnsi="Cambria Math"/>
                <w:color w:val="000000"/>
                <w:spacing w:val="10"/>
              </w:rPr>
              <m:t>.о</m:t>
            </m:r>
            <w:proofErr w:type="gramEnd"/>
            <m:r>
              <w:rPr>
                <w:rFonts w:ascii="Cambria Math" w:hAnsi="Cambria Math"/>
                <w:color w:val="000000"/>
                <w:spacing w:val="10"/>
              </w:rPr>
              <m:t>бщ.зд</m:t>
            </m:r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i</m:t>
            </m:r>
          </m:sub>
        </m:sSub>
      </m:oMath>
      <w:r w:rsidRPr="006F7FA5">
        <w:rPr>
          <w:spacing w:val="10"/>
          <w:sz w:val="24"/>
          <w:szCs w:val="24"/>
        </w:rPr>
        <w:t xml:space="preserve"> - расчётная активная нагрузка на вводе общественного здания, определенная в п. 1.2; </w:t>
      </w:r>
      <w:r w:rsidRPr="006F7FA5">
        <w:rPr>
          <w:i/>
          <w:iCs/>
          <w:spacing w:val="10"/>
          <w:sz w:val="24"/>
          <w:szCs w:val="24"/>
          <w:lang w:val="en-US"/>
        </w:rPr>
        <w:t>k</w:t>
      </w:r>
      <w:r w:rsidRPr="006F7FA5">
        <w:rPr>
          <w:i/>
          <w:iCs/>
          <w:spacing w:val="10"/>
          <w:sz w:val="24"/>
          <w:szCs w:val="24"/>
          <w:vertAlign w:val="subscript"/>
        </w:rPr>
        <w:t>у</w:t>
      </w:r>
      <w:r w:rsidRPr="006F7FA5">
        <w:rPr>
          <w:i/>
          <w:iCs/>
          <w:spacing w:val="10"/>
          <w:sz w:val="24"/>
          <w:szCs w:val="24"/>
          <w:vertAlign w:val="subscript"/>
          <w:lang w:val="en-US"/>
        </w:rPr>
        <w:t>i</w:t>
      </w:r>
      <w:r w:rsidRPr="006F7FA5">
        <w:rPr>
          <w:i/>
          <w:iCs/>
          <w:spacing w:val="10"/>
          <w:sz w:val="24"/>
          <w:szCs w:val="24"/>
        </w:rPr>
        <w:t>, -</w:t>
      </w:r>
      <w:r w:rsidRPr="006F7FA5">
        <w:rPr>
          <w:spacing w:val="10"/>
          <w:sz w:val="24"/>
          <w:szCs w:val="24"/>
        </w:rPr>
        <w:t xml:space="preserve"> коэффициент участия в максимуме нагрузки жилых зданий, форм</w:t>
      </w:r>
      <w:r w:rsidRPr="006F7FA5">
        <w:rPr>
          <w:spacing w:val="10"/>
          <w:sz w:val="24"/>
          <w:szCs w:val="24"/>
        </w:rPr>
        <w:t>и</w:t>
      </w:r>
      <w:r w:rsidRPr="006F7FA5">
        <w:rPr>
          <w:spacing w:val="10"/>
          <w:sz w:val="24"/>
          <w:szCs w:val="24"/>
        </w:rPr>
        <w:t xml:space="preserve">рующей максимум нагрузки микрорайона, нагрузки </w:t>
      </w:r>
      <w:r w:rsidRPr="006F7FA5">
        <w:rPr>
          <w:i/>
          <w:spacing w:val="10"/>
          <w:sz w:val="24"/>
          <w:szCs w:val="24"/>
          <w:lang w:val="en-US"/>
        </w:rPr>
        <w:t>i</w:t>
      </w:r>
      <w:r w:rsidRPr="006F7FA5">
        <w:rPr>
          <w:spacing w:val="10"/>
          <w:sz w:val="24"/>
          <w:szCs w:val="24"/>
        </w:rPr>
        <w:t>-ого общественного здания, определяется по [15,16].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Расчётная реактивная нагрузка микрорайона, приведённая к шинам низше</w:t>
      </w:r>
      <w:r w:rsidRPr="006F7FA5">
        <w:rPr>
          <w:spacing w:val="10"/>
          <w:sz w:val="24"/>
          <w:szCs w:val="24"/>
        </w:rPr>
        <w:softHyphen/>
        <w:t>го напряжения трансформаторной подстанции, определяется по фо</w:t>
      </w:r>
      <w:r w:rsidRPr="006F7FA5">
        <w:rPr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</w:rPr>
        <w:t>муле:</w:t>
      </w:r>
    </w:p>
    <w:p w:rsidR="000B6A04" w:rsidRPr="006F7FA5" w:rsidRDefault="000B6A04" w:rsidP="000B6A04">
      <w:pPr>
        <w:pStyle w:val="a5"/>
        <w:rPr>
          <w:rFonts w:ascii="Cambria Math" w:hAnsi="Cambria Math"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р.тп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р.кв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y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naryPr>
          <m:sub>
            <m:r>
              <w:rPr>
                <w:rFonts w:ascii="Cambria Math" w:hAnsi="Cambria Math"/>
                <w:color w:val="000000"/>
                <w:spacing w:val="10"/>
              </w:rPr>
              <m:t>t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yi</m:t>
                </m:r>
              </m:sub>
            </m:sSub>
          </m:e>
        </m:nary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р.общ.зд</m:t>
            </m:r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р.осв</m:t>
            </m:r>
          </m:sub>
        </m:sSub>
      </m:oMath>
      <w:r w:rsidRPr="006F7FA5">
        <w:rPr>
          <w:rFonts w:ascii="Cambria Math" w:hAnsi="Cambria Math"/>
          <w:color w:val="000000"/>
          <w:spacing w:val="10"/>
          <w:sz w:val="24"/>
          <w:szCs w:val="24"/>
        </w:rPr>
        <w:t xml:space="preserve"> </w:t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  <w:t>(4.2)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lastRenderedPageBreak/>
        <w:t>Расчётная полная нагрузка микрорайона, приведённая к шинам низшего напряжения трансформаторной подстанции, определяется по формуле:</w:t>
      </w:r>
    </w:p>
    <w:p w:rsidR="000B6A04" w:rsidRPr="006F7FA5" w:rsidRDefault="000B6A04" w:rsidP="000B6A04">
      <w:pPr>
        <w:pStyle w:val="a5"/>
        <w:rPr>
          <w:rFonts w:ascii="Cambria Math" w:hAnsi="Cambria Math"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pacing w:val="10"/>
              </w:rPr>
              <m:t>р.тп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P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р.тп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spacing w:val="1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Q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р.тп</m:t>
                </m:r>
              </m:sub>
              <m:sup>
                <m:r>
                  <w:rPr>
                    <w:rFonts w:ascii="Cambria Math" w:hAnsi="Cambria Math"/>
                    <w:color w:val="000000"/>
                    <w:spacing w:val="10"/>
                  </w:rPr>
                  <m:t>2</m:t>
                </m:r>
              </m:sup>
            </m:sSubSup>
          </m:e>
        </m:rad>
      </m:oMath>
      <w:r w:rsidRPr="006F7FA5">
        <w:rPr>
          <w:rFonts w:ascii="Cambria Math" w:hAnsi="Cambria Math"/>
          <w:color w:val="000000"/>
          <w:spacing w:val="10"/>
          <w:sz w:val="24"/>
          <w:szCs w:val="24"/>
        </w:rPr>
        <w:t xml:space="preserve"> </w:t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  <w:t>(4.3)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Поверхностная плотность электрической нагрузки в рассматриваемом жилом микрора</w:t>
      </w:r>
      <w:r w:rsidRPr="006F7FA5">
        <w:rPr>
          <w:spacing w:val="10"/>
          <w:sz w:val="24"/>
          <w:szCs w:val="24"/>
        </w:rPr>
        <w:t>й</w:t>
      </w:r>
      <w:r w:rsidRPr="006F7FA5">
        <w:rPr>
          <w:spacing w:val="10"/>
          <w:sz w:val="24"/>
          <w:szCs w:val="24"/>
        </w:rPr>
        <w:t>оне, приведённая к шинам низшего напряжения трансформаторной подстанции, определяется по формулам: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pacing w:val="10"/>
              </w:rPr>
              <m:t>р.тп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мкр</m:t>
                </m:r>
              </m:sub>
            </m:sSub>
          </m:den>
        </m:f>
      </m:oMath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  <w:t>(4.4)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pacing w:val="10"/>
              </w:rPr>
              <m:t>s.тп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pacing w:val="10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мкр</m:t>
                </m:r>
              </m:sub>
            </m:sSub>
          </m:den>
        </m:f>
      </m:oMath>
      <w:r w:rsidRPr="006F7FA5">
        <w:rPr>
          <w:rFonts w:ascii="Cambria Math" w:hAnsi="Cambria Math"/>
          <w:color w:val="000000"/>
          <w:spacing w:val="10"/>
          <w:sz w:val="24"/>
          <w:szCs w:val="24"/>
        </w:rPr>
        <w:t xml:space="preserve"> </w:t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rFonts w:ascii="Cambria Math" w:hAnsi="Cambria Math"/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>(4.5)</w:t>
      </w:r>
    </w:p>
    <w:p w:rsidR="000B6A04" w:rsidRDefault="000B6A04" w:rsidP="000B6A04">
      <w:pPr>
        <w:pStyle w:val="a5"/>
        <w:rPr>
          <w:b/>
          <w:sz w:val="24"/>
          <w:szCs w:val="24"/>
        </w:rPr>
      </w:pPr>
      <w:r w:rsidRPr="006F7FA5">
        <w:rPr>
          <w:b/>
          <w:sz w:val="24"/>
          <w:szCs w:val="24"/>
        </w:rPr>
        <w:t>В расчетах используется таблица С</w:t>
      </w:r>
      <w:proofErr w:type="gramStart"/>
      <w:r w:rsidRPr="006F7FA5">
        <w:rPr>
          <w:b/>
          <w:sz w:val="24"/>
          <w:szCs w:val="24"/>
        </w:rPr>
        <w:t>6</w:t>
      </w:r>
      <w:proofErr w:type="gramEnd"/>
      <w:r w:rsidRPr="006F7FA5">
        <w:rPr>
          <w:b/>
          <w:sz w:val="24"/>
          <w:szCs w:val="24"/>
        </w:rPr>
        <w:t xml:space="preserve"> Приложения 7.</w:t>
      </w:r>
    </w:p>
    <w:p w:rsidR="000B6A04" w:rsidRPr="001301B0" w:rsidRDefault="000B6A04" w:rsidP="000B6A04">
      <w:pPr>
        <w:pStyle w:val="a5"/>
        <w:rPr>
          <w:b/>
          <w:i/>
          <w:spacing w:val="10"/>
        </w:rPr>
      </w:pPr>
      <w:r w:rsidRPr="001301B0">
        <w:rPr>
          <w:b/>
          <w:i/>
          <w:spacing w:val="10"/>
        </w:rPr>
        <w:t>Пример расчёта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данным таблицы 1.1 суммарное количество квартир в жилых зданиях микрорайона: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pacing w:val="10"/>
                </w:rPr>
                <m:t>квƩ</m:t>
              </m:r>
            </m:sub>
          </m:sSub>
          <m:r>
            <w:rPr>
              <w:rFonts w:ascii="Cambria Math" w:hAnsi="Cambria Math"/>
              <w:spacing w:val="10"/>
            </w:rPr>
            <m:t>=1224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справочным данным (таблица С.1) удельная расчётная нагрузка </w:t>
      </w:r>
      <w:proofErr w:type="spellStart"/>
      <w:r w:rsidRPr="001301B0">
        <w:rPr>
          <w:spacing w:val="10"/>
        </w:rPr>
        <w:t>элек</w:t>
      </w:r>
      <w:r w:rsidRPr="001301B0">
        <w:rPr>
          <w:spacing w:val="10"/>
        </w:rPr>
        <w:softHyphen/>
        <w:t>троприёмников</w:t>
      </w:r>
      <w:proofErr w:type="spellEnd"/>
      <w:r w:rsidRPr="001301B0">
        <w:rPr>
          <w:spacing w:val="10"/>
        </w:rPr>
        <w:t xml:space="preserve"> квартир при 1224 ква</w:t>
      </w:r>
      <w:r w:rsidRPr="001301B0">
        <w:rPr>
          <w:spacing w:val="10"/>
        </w:rPr>
        <w:t>р</w:t>
      </w:r>
      <w:r w:rsidRPr="001301B0">
        <w:rPr>
          <w:spacing w:val="10"/>
        </w:rPr>
        <w:t>тирах в жилых зданиях микрорайона:</w:t>
      </w:r>
    </w:p>
    <w:p w:rsidR="000B6A04" w:rsidRPr="001301B0" w:rsidRDefault="000B6A04" w:rsidP="000B6A04">
      <w:pPr>
        <w:pStyle w:val="a5"/>
        <w:rPr>
          <w:spacing w:val="10"/>
        </w:rPr>
      </w:pPr>
      <w:proofErr w:type="spellStart"/>
      <w:r w:rsidRPr="001301B0">
        <w:rPr>
          <w:bCs/>
          <w:i/>
          <w:spacing w:val="10"/>
        </w:rPr>
        <w:t>Р</w:t>
      </w:r>
      <w:r w:rsidRPr="001301B0">
        <w:rPr>
          <w:bCs/>
          <w:spacing w:val="10"/>
          <w:vertAlign w:val="subscript"/>
        </w:rPr>
        <w:t>кв</w:t>
      </w:r>
      <w:proofErr w:type="gramStart"/>
      <w:r w:rsidRPr="001301B0">
        <w:rPr>
          <w:bCs/>
          <w:spacing w:val="10"/>
          <w:vertAlign w:val="subscript"/>
        </w:rPr>
        <w:t>.у</w:t>
      </w:r>
      <w:proofErr w:type="gramEnd"/>
      <w:r w:rsidRPr="001301B0">
        <w:rPr>
          <w:bCs/>
          <w:spacing w:val="10"/>
          <w:vertAlign w:val="subscript"/>
        </w:rPr>
        <w:t>д</w:t>
      </w:r>
      <w:proofErr w:type="spellEnd"/>
      <w:r w:rsidRPr="001301B0">
        <w:rPr>
          <w:b/>
          <w:bCs/>
          <w:spacing w:val="10"/>
          <w:vertAlign w:val="subscript"/>
        </w:rPr>
        <w:t xml:space="preserve"> </w:t>
      </w:r>
      <w:r w:rsidRPr="001301B0">
        <w:rPr>
          <w:spacing w:val="10"/>
        </w:rPr>
        <w:t>=1,19 кВт/кв.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(1.1) расчётная активная нагрузка квартир, приведённая к ши</w:t>
      </w:r>
      <w:r w:rsidRPr="001301B0">
        <w:rPr>
          <w:spacing w:val="10"/>
        </w:rPr>
        <w:softHyphen/>
        <w:t xml:space="preserve">нам </w:t>
      </w:r>
      <w:proofErr w:type="gramStart"/>
      <w:r w:rsidRPr="001301B0">
        <w:rPr>
          <w:spacing w:val="10"/>
        </w:rPr>
        <w:t>низшею</w:t>
      </w:r>
      <w:proofErr w:type="gramEnd"/>
      <w:r w:rsidRPr="001301B0">
        <w:rPr>
          <w:spacing w:val="10"/>
        </w:rPr>
        <w:t xml:space="preserve"> напряжения трансформ</w:t>
      </w:r>
      <w:r w:rsidRPr="001301B0">
        <w:rPr>
          <w:spacing w:val="10"/>
        </w:rPr>
        <w:t>а</w:t>
      </w:r>
      <w:r w:rsidRPr="001301B0">
        <w:rPr>
          <w:spacing w:val="10"/>
        </w:rPr>
        <w:t>торной подстанции: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р.кв</m:t>
            </m:r>
          </m:sub>
        </m:sSub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spacing w:val="10"/>
              </w:rPr>
              <m:t>кв.уд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n</m:t>
            </m:r>
          </m:e>
          <m:sub>
            <m:r>
              <w:rPr>
                <w:rFonts w:ascii="Cambria Math" w:hAnsi="Cambria Math"/>
                <w:spacing w:val="10"/>
              </w:rPr>
              <m:t>кв</m:t>
            </m:r>
          </m:sub>
        </m:sSub>
        <m:r>
          <w:rPr>
            <w:rFonts w:ascii="Cambria Math" w:hAnsi="Cambria Math"/>
            <w:spacing w:val="10"/>
          </w:rPr>
          <m:t xml:space="preserve"> </m:t>
        </m:r>
      </m:oMath>
      <w:r w:rsidRPr="001301B0">
        <w:rPr>
          <w:spacing w:val="10"/>
        </w:rPr>
        <w:t>= 1,19</w:t>
      </w:r>
      <m:oMath>
        <m:r>
          <w:rPr>
            <w:rFonts w:ascii="Cambria Math" w:hAnsi="Cambria Math"/>
            <w:spacing w:val="10"/>
          </w:rPr>
          <m:t xml:space="preserve"> ∙ </m:t>
        </m:r>
      </m:oMath>
      <w:r w:rsidRPr="001301B0">
        <w:rPr>
          <w:spacing w:val="10"/>
        </w:rPr>
        <w:t>1224 = 1456,6 кВт.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(1.3) расчётная реактивная нагрузка квартир, приведённая к шинам низшего напряжения трансфо</w:t>
      </w:r>
      <w:r w:rsidRPr="001301B0">
        <w:rPr>
          <w:spacing w:val="10"/>
        </w:rPr>
        <w:t>р</w:t>
      </w:r>
      <w:r w:rsidRPr="001301B0">
        <w:rPr>
          <w:spacing w:val="10"/>
        </w:rPr>
        <w:t>маторной подстанции: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i/>
          <w:spacing w:val="10"/>
          <w:lang w:val="en-US"/>
        </w:rPr>
        <w:t>Q</w:t>
      </w:r>
      <w:proofErr w:type="spellStart"/>
      <w:r w:rsidRPr="001301B0">
        <w:rPr>
          <w:spacing w:val="10"/>
          <w:vertAlign w:val="subscript"/>
        </w:rPr>
        <w:t>р.кв</w:t>
      </w:r>
      <w:proofErr w:type="spellEnd"/>
      <w:r w:rsidRPr="001301B0">
        <w:rPr>
          <w:spacing w:val="10"/>
          <w:vertAlign w:val="subscript"/>
        </w:rPr>
        <w:t xml:space="preserve"> </w:t>
      </w:r>
      <w:r w:rsidRPr="001301B0">
        <w:rPr>
          <w:spacing w:val="10"/>
        </w:rPr>
        <w:t xml:space="preserve">= </w:t>
      </w:r>
      <w:proofErr w:type="spellStart"/>
      <w:r w:rsidRPr="001301B0">
        <w:rPr>
          <w:i/>
          <w:spacing w:val="10"/>
        </w:rPr>
        <w:t>Р</w:t>
      </w:r>
      <w:r w:rsidRPr="001301B0">
        <w:rPr>
          <w:spacing w:val="10"/>
          <w:vertAlign w:val="subscript"/>
        </w:rPr>
        <w:t>р.кв</w:t>
      </w:r>
      <w:proofErr w:type="spellEnd"/>
      <m:oMath>
        <m:r>
          <w:rPr>
            <w:rFonts w:ascii="Cambria Math" w:hAnsi="Cambria Math"/>
            <w:spacing w:val="10"/>
          </w:rPr>
          <m:t xml:space="preserve"> ∙ </m:t>
        </m:r>
      </m:oMath>
      <w:r w:rsidRPr="001301B0">
        <w:rPr>
          <w:i/>
          <w:spacing w:val="10"/>
          <w:lang w:val="en-US"/>
        </w:rPr>
        <w:t>tg</w:t>
      </w:r>
      <w:proofErr w:type="spellStart"/>
      <w:r w:rsidRPr="001301B0">
        <w:rPr>
          <w:i/>
          <w:spacing w:val="10"/>
        </w:rPr>
        <w:t>φ</w:t>
      </w:r>
      <w:r w:rsidRPr="001301B0">
        <w:rPr>
          <w:spacing w:val="10"/>
          <w:vertAlign w:val="subscript"/>
        </w:rPr>
        <w:t>кв</w:t>
      </w:r>
      <w:proofErr w:type="spellEnd"/>
      <w:r w:rsidRPr="001301B0">
        <w:rPr>
          <w:spacing w:val="10"/>
        </w:rPr>
        <w:t xml:space="preserve"> = 1456</w:t>
      </w:r>
      <w:proofErr w:type="gramStart"/>
      <w:r w:rsidRPr="001301B0">
        <w:rPr>
          <w:spacing w:val="10"/>
        </w:rPr>
        <w:t>,6</w:t>
      </w:r>
      <w:proofErr w:type="gramEnd"/>
      <m:oMath>
        <m:r>
          <w:rPr>
            <w:rFonts w:ascii="Cambria Math" w:hAnsi="Cambria Math"/>
            <w:spacing w:val="10"/>
          </w:rPr>
          <m:t xml:space="preserve"> ∙ </m:t>
        </m:r>
      </m:oMath>
      <w:r w:rsidRPr="001301B0">
        <w:rPr>
          <w:spacing w:val="10"/>
        </w:rPr>
        <w:t>0.2 = 291,3 квар.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данным таблицы 1.2, суммарное количество пассажирских, грузовых лифтовых установок в жилом здании и их суммарное количество, соответст</w:t>
      </w:r>
      <w:r w:rsidRPr="001301B0">
        <w:rPr>
          <w:spacing w:val="10"/>
        </w:rPr>
        <w:softHyphen/>
        <w:t>венно: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л.пасс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=18,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л.груз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=18,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=36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С.4) коэффициент спроса лифтовых ус</w:t>
      </w:r>
      <w:r w:rsidRPr="001301B0">
        <w:rPr>
          <w:spacing w:val="10"/>
        </w:rPr>
        <w:softHyphen/>
        <w:t>тановок при 36 лифтовых уст</w:t>
      </w:r>
      <w:r w:rsidRPr="001301B0">
        <w:rPr>
          <w:spacing w:val="10"/>
        </w:rPr>
        <w:t>а</w:t>
      </w:r>
      <w:r w:rsidRPr="001301B0">
        <w:rPr>
          <w:spacing w:val="10"/>
        </w:rPr>
        <w:t>новках в жилых зданиях микрорайона:</w:t>
      </w:r>
    </w:p>
    <w:p w:rsidR="000B6A04" w:rsidRPr="001301B0" w:rsidRDefault="000B6A04" w:rsidP="000B6A04">
      <w:pPr>
        <w:pStyle w:val="a5"/>
        <w:rPr>
          <w:spacing w:val="10"/>
        </w:rPr>
      </w:pPr>
      <w:proofErr w:type="gramStart"/>
      <w:r w:rsidRPr="001301B0">
        <w:rPr>
          <w:i/>
          <w:iCs/>
          <w:spacing w:val="10"/>
          <w:lang w:val="en-US"/>
        </w:rPr>
        <w:t>k</w:t>
      </w:r>
      <w:r w:rsidRPr="001301B0">
        <w:rPr>
          <w:i/>
          <w:iCs/>
          <w:spacing w:val="10"/>
        </w:rPr>
        <w:t>'</w:t>
      </w:r>
      <w:r w:rsidRPr="001301B0">
        <w:rPr>
          <w:i/>
          <w:iCs/>
          <w:spacing w:val="10"/>
          <w:vertAlign w:val="subscript"/>
        </w:rPr>
        <w:t>с</w:t>
      </w:r>
      <w:proofErr w:type="gramEnd"/>
      <w:r w:rsidRPr="001301B0">
        <w:rPr>
          <w:spacing w:val="10"/>
        </w:rPr>
        <w:t xml:space="preserve"> = 0,4.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(1.4) расчётная активная нагрузка лифтовых установок, при</w:t>
      </w:r>
      <w:r w:rsidRPr="001301B0">
        <w:rPr>
          <w:spacing w:val="10"/>
        </w:rPr>
        <w:softHyphen/>
        <w:t>ведённая к шинам ни</w:t>
      </w:r>
      <w:r w:rsidRPr="001301B0">
        <w:rPr>
          <w:spacing w:val="10"/>
        </w:rPr>
        <w:t>з</w:t>
      </w:r>
      <w:r w:rsidRPr="001301B0">
        <w:rPr>
          <w:spacing w:val="10"/>
        </w:rPr>
        <w:t>шего напряжения трансформаторной подстанции:</w:t>
      </w:r>
    </w:p>
    <w:p w:rsidR="000B6A04" w:rsidRPr="000B6A04" w:rsidRDefault="000B6A04" w:rsidP="000B6A04">
      <w:pPr>
        <w:pStyle w:val="a5"/>
        <w:rPr>
          <w:i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</m:t>
              </m:r>
            </m:sub>
            <m:sup>
              <m:r>
                <w:rPr>
                  <w:rFonts w:ascii="Cambria Math" w:hAnsi="Cambria Math"/>
                  <w:color w:val="000000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color w:val="000000"/>
              <w:spacing w:val="10"/>
            </w:rPr>
            <m:t>∙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pacing w:val="10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</m:t>
                  </m:r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color w:val="000000"/>
              <w:spacing w:val="1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с</m:t>
              </m:r>
            </m:sub>
            <m:sup>
              <m:r>
                <w:rPr>
                  <w:rFonts w:ascii="Cambria Math" w:hAnsi="Cambria Math"/>
                  <w:color w:val="000000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color w:val="000000"/>
              <w:spacing w:val="10"/>
            </w:rPr>
            <m:t>∙</m:t>
          </m:r>
          <m:d>
            <m:d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л.пасс</m:t>
                  </m:r>
                </m:sub>
              </m:sSub>
              <m:r>
                <w:rPr>
                  <w:rFonts w:ascii="Cambria Math" w:hAnsi="Cambria Math"/>
                  <w:color w:val="000000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л.пасс</m:t>
                  </m:r>
                </m:sub>
              </m:sSub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л.груз</m:t>
                  </m:r>
                </m:sub>
              </m:sSub>
              <m:r>
                <w:rPr>
                  <w:rFonts w:ascii="Cambria Math" w:hAnsi="Cambria Math"/>
                  <w:color w:val="000000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л.груз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pacing w:val="10"/>
            </w:rPr>
            <m:t>=0.4∙</m:t>
          </m:r>
          <m:d>
            <m:d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pacing w:val="10"/>
                </w:rPr>
                <m:t>18∙7+18∙7</m:t>
              </m:r>
            </m:e>
          </m:d>
          <m:r>
            <w:rPr>
              <w:rFonts w:ascii="Cambria Math" w:hAnsi="Cambria Math"/>
              <w:color w:val="000000"/>
              <w:spacing w:val="10"/>
            </w:rPr>
            <m:t>=100,8 кВт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(1.5) расчётная реактивная нагрузка лифтовых установок, приведённая к шинам низшего напряж</w:t>
      </w:r>
      <w:r w:rsidRPr="001301B0">
        <w:rPr>
          <w:spacing w:val="10"/>
        </w:rPr>
        <w:t>е</w:t>
      </w:r>
      <w:r w:rsidRPr="001301B0">
        <w:rPr>
          <w:spacing w:val="10"/>
        </w:rPr>
        <w:t>ния трансформаторной подстанции: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л</m:t>
            </m:r>
          </m:sub>
        </m:sSub>
      </m:oMath>
      <w:r w:rsidRPr="001301B0">
        <w:rPr>
          <w:spacing w:val="10"/>
        </w:rPr>
        <w:t xml:space="preserve"> = 100,8</w:t>
      </w:r>
      <m:oMath>
        <m:r>
          <w:rPr>
            <w:rFonts w:ascii="Cambria Math" w:hAnsi="Cambria Math"/>
            <w:spacing w:val="10"/>
          </w:rPr>
          <m:t xml:space="preserve"> </m:t>
        </m:r>
        <m:r>
          <w:rPr>
            <w:rFonts w:ascii="Cambria Math" w:hAnsi="Cambria Math"/>
            <w:color w:val="000000"/>
            <w:spacing w:val="10"/>
          </w:rPr>
          <m:t xml:space="preserve">∙ </m:t>
        </m:r>
      </m:oMath>
      <w:r w:rsidRPr="001301B0">
        <w:rPr>
          <w:spacing w:val="10"/>
        </w:rPr>
        <w:t>1,17 = 1179 квар.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формуле (1.6) расчётная активная нагрузка двигателей </w:t>
      </w:r>
      <w:proofErr w:type="spellStart"/>
      <w:r w:rsidRPr="001301B0">
        <w:rPr>
          <w:spacing w:val="10"/>
        </w:rPr>
        <w:t>санитарно</w:t>
      </w:r>
      <w:r w:rsidRPr="001301B0">
        <w:rPr>
          <w:spacing w:val="10"/>
        </w:rPr>
        <w:softHyphen/>
        <w:t>технических</w:t>
      </w:r>
      <w:proofErr w:type="spellEnd"/>
      <w:r w:rsidRPr="001301B0">
        <w:rPr>
          <w:spacing w:val="10"/>
        </w:rPr>
        <w:t xml:space="preserve"> устройств, приведё</w:t>
      </w:r>
      <w:r w:rsidRPr="001301B0">
        <w:rPr>
          <w:spacing w:val="10"/>
        </w:rPr>
        <w:t>н</w:t>
      </w:r>
      <w:r w:rsidRPr="001301B0">
        <w:rPr>
          <w:spacing w:val="10"/>
        </w:rPr>
        <w:t>ная к шинам низшего напряжения трансфор</w:t>
      </w:r>
      <w:r w:rsidRPr="001301B0">
        <w:rPr>
          <w:spacing w:val="10"/>
        </w:rPr>
        <w:softHyphen/>
        <w:t>маторной подстанции:</w:t>
      </w:r>
    </w:p>
    <w:p w:rsidR="000B6A04" w:rsidRPr="001301B0" w:rsidRDefault="000B6A04" w:rsidP="000B6A04">
      <w:pPr>
        <w:pStyle w:val="a5"/>
        <w:rPr>
          <w:spacing w:val="10"/>
        </w:rPr>
      </w:pPr>
      <w:proofErr w:type="spellStart"/>
      <w:r w:rsidRPr="001301B0">
        <w:rPr>
          <w:i/>
          <w:spacing w:val="10"/>
        </w:rPr>
        <w:t>Р</w:t>
      </w:r>
      <w:r w:rsidRPr="001301B0">
        <w:rPr>
          <w:spacing w:val="10"/>
          <w:vertAlign w:val="subscript"/>
        </w:rPr>
        <w:t>р</w:t>
      </w:r>
      <w:proofErr w:type="gramStart"/>
      <w:r w:rsidRPr="001301B0">
        <w:rPr>
          <w:spacing w:val="10"/>
          <w:vertAlign w:val="subscript"/>
        </w:rPr>
        <w:t>.с</w:t>
      </w:r>
      <w:proofErr w:type="gramEnd"/>
      <w:r w:rsidRPr="001301B0">
        <w:rPr>
          <w:spacing w:val="10"/>
          <w:vertAlign w:val="subscript"/>
        </w:rPr>
        <w:t>ту</w:t>
      </w:r>
      <w:proofErr w:type="spellEnd"/>
      <w:r w:rsidRPr="001301B0">
        <w:rPr>
          <w:spacing w:val="10"/>
        </w:rPr>
        <w:t xml:space="preserve"> = 0,05</w:t>
      </w:r>
      <m:oMath>
        <m:r>
          <w:rPr>
            <w:rFonts w:ascii="Cambria Math" w:hAnsi="Cambria Math"/>
            <w:spacing w:val="10"/>
          </w:rPr>
          <m:t xml:space="preserve"> </m:t>
        </m:r>
        <m:r>
          <w:rPr>
            <w:rFonts w:ascii="Cambria Math" w:hAnsi="Cambria Math"/>
            <w:color w:val="000000"/>
            <w:spacing w:val="10"/>
          </w:rPr>
          <m:t xml:space="preserve">∙ </m:t>
        </m:r>
      </m:oMath>
      <w:r w:rsidRPr="001301B0">
        <w:rPr>
          <w:i/>
          <w:spacing w:val="10"/>
          <w:lang w:val="en-US"/>
        </w:rPr>
        <w:t>n</w:t>
      </w:r>
      <w:proofErr w:type="spellStart"/>
      <w:r w:rsidRPr="001301B0">
        <w:rPr>
          <w:spacing w:val="10"/>
          <w:vertAlign w:val="subscript"/>
        </w:rPr>
        <w:t>кв</w:t>
      </w:r>
      <w:proofErr w:type="spellEnd"/>
      <w:r w:rsidRPr="001301B0">
        <w:rPr>
          <w:spacing w:val="10"/>
        </w:rPr>
        <w:t xml:space="preserve"> =0,05</w:t>
      </w:r>
      <m:oMath>
        <m:r>
          <w:rPr>
            <w:rFonts w:ascii="Cambria Math" w:hAnsi="Cambria Math"/>
            <w:spacing w:val="10"/>
          </w:rPr>
          <m:t xml:space="preserve"> </m:t>
        </m:r>
        <m:r>
          <w:rPr>
            <w:rFonts w:ascii="Cambria Math" w:hAnsi="Cambria Math"/>
            <w:color w:val="000000"/>
            <w:spacing w:val="10"/>
          </w:rPr>
          <m:t xml:space="preserve">∙ </m:t>
        </m:r>
      </m:oMath>
      <w:r w:rsidRPr="001301B0">
        <w:rPr>
          <w:spacing w:val="10"/>
        </w:rPr>
        <w:t>1224 = 61,2 кВт.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формуле (1.7) расчётная реактивная нагрузка двигателей </w:t>
      </w:r>
      <w:proofErr w:type="spellStart"/>
      <w:r w:rsidRPr="001301B0">
        <w:rPr>
          <w:spacing w:val="10"/>
        </w:rPr>
        <w:t>санитарно</w:t>
      </w:r>
      <w:r w:rsidRPr="001301B0">
        <w:rPr>
          <w:spacing w:val="10"/>
        </w:rPr>
        <w:softHyphen/>
        <w:t>технических</w:t>
      </w:r>
      <w:proofErr w:type="spellEnd"/>
      <w:r w:rsidRPr="001301B0">
        <w:rPr>
          <w:spacing w:val="10"/>
        </w:rPr>
        <w:t xml:space="preserve"> устройств, прив</w:t>
      </w:r>
      <w:r w:rsidRPr="001301B0">
        <w:rPr>
          <w:spacing w:val="10"/>
        </w:rPr>
        <w:t>е</w:t>
      </w:r>
      <w:r w:rsidRPr="001301B0">
        <w:rPr>
          <w:spacing w:val="10"/>
        </w:rPr>
        <w:t>дённая к шинам низшего напряжения трансфор</w:t>
      </w:r>
      <w:r w:rsidRPr="001301B0">
        <w:rPr>
          <w:spacing w:val="10"/>
        </w:rPr>
        <w:softHyphen/>
        <w:t>маторной подстанции: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  <m:r>
          <w:rPr>
            <w:rFonts w:ascii="Cambria Math" w:hAnsi="Cambria Math"/>
            <w:color w:val="000000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tgφ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сту</m:t>
            </m:r>
          </m:sub>
        </m:sSub>
        <m:r>
          <w:rPr>
            <w:rFonts w:ascii="Cambria Math" w:hAnsi="Cambria Math"/>
            <w:color w:val="000000"/>
            <w:spacing w:val="10"/>
          </w:rPr>
          <m:t xml:space="preserve"> </m:t>
        </m:r>
      </m:oMath>
      <w:r w:rsidRPr="001301B0">
        <w:rPr>
          <w:spacing w:val="10"/>
        </w:rPr>
        <w:t>= 61,2</w:t>
      </w:r>
      <m:oMath>
        <m:r>
          <w:rPr>
            <w:rFonts w:ascii="Cambria Math" w:hAnsi="Cambria Math"/>
            <w:spacing w:val="10"/>
          </w:rPr>
          <m:t xml:space="preserve"> </m:t>
        </m:r>
        <m:r>
          <w:rPr>
            <w:rFonts w:ascii="Cambria Math" w:hAnsi="Cambria Math"/>
            <w:color w:val="000000"/>
            <w:spacing w:val="10"/>
          </w:rPr>
          <m:t xml:space="preserve">∙  </m:t>
        </m:r>
      </m:oMath>
      <w:r w:rsidRPr="001301B0">
        <w:rPr>
          <w:spacing w:val="10"/>
        </w:rPr>
        <w:t xml:space="preserve">0,75 = 45,9 </w:t>
      </w:r>
      <m:oMath>
        <m:r>
          <w:rPr>
            <w:rFonts w:ascii="Cambria Math" w:hAnsi="Cambria Math"/>
            <w:color w:val="000000"/>
            <w:spacing w:val="10"/>
          </w:rPr>
          <m:t xml:space="preserve"> </m:t>
        </m:r>
      </m:oMath>
      <w:r w:rsidRPr="001301B0">
        <w:rPr>
          <w:spacing w:val="10"/>
        </w:rPr>
        <w:t>квар.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формуле (1.8) расчётная активная нагрузка силовых </w:t>
      </w:r>
      <w:proofErr w:type="spellStart"/>
      <w:r w:rsidRPr="001301B0">
        <w:rPr>
          <w:spacing w:val="10"/>
        </w:rPr>
        <w:t>электроприемни</w:t>
      </w:r>
      <w:r w:rsidRPr="001301B0">
        <w:rPr>
          <w:spacing w:val="10"/>
        </w:rPr>
        <w:softHyphen/>
        <w:t>ков</w:t>
      </w:r>
      <w:proofErr w:type="spellEnd"/>
      <w:r w:rsidRPr="001301B0">
        <w:rPr>
          <w:spacing w:val="10"/>
        </w:rPr>
        <w:t>, приведённая к ш</w:t>
      </w:r>
      <w:r w:rsidRPr="001301B0">
        <w:rPr>
          <w:spacing w:val="10"/>
        </w:rPr>
        <w:t>и</w:t>
      </w:r>
      <w:r w:rsidRPr="001301B0">
        <w:rPr>
          <w:spacing w:val="10"/>
        </w:rPr>
        <w:t xml:space="preserve">нам низшего напряжения трансформаторной подстанции: 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</m:oMath>
      <w:r w:rsidRPr="001301B0">
        <w:rPr>
          <w:spacing w:val="10"/>
        </w:rPr>
        <w:t xml:space="preserve"> = 100,8 + 61,2 = 162 кВт.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По формуле (1.9) расчётная реактивная нагрузка силовых </w:t>
      </w:r>
      <w:proofErr w:type="spellStart"/>
      <w:r w:rsidRPr="001301B0">
        <w:rPr>
          <w:spacing w:val="10"/>
        </w:rPr>
        <w:t>электроприем</w:t>
      </w:r>
      <w:r w:rsidRPr="001301B0">
        <w:rPr>
          <w:spacing w:val="10"/>
        </w:rPr>
        <w:softHyphen/>
        <w:t>ников</w:t>
      </w:r>
      <w:proofErr w:type="spellEnd"/>
      <w:r w:rsidRPr="001301B0">
        <w:rPr>
          <w:spacing w:val="10"/>
        </w:rPr>
        <w:t>, приведённая к шинам низшего напряжения трансформаторной подстан</w:t>
      </w:r>
      <w:r w:rsidRPr="001301B0">
        <w:rPr>
          <w:spacing w:val="10"/>
        </w:rPr>
        <w:softHyphen/>
        <w:t>ции: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</m:t>
            </m:r>
          </m:sub>
        </m:sSub>
        <m:r>
          <w:rPr>
            <w:rFonts w:ascii="Cambria Math" w:hAnsi="Cambria Math"/>
            <w:color w:val="000000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р.л</m:t>
            </m:r>
          </m:sub>
        </m:sSub>
        <m:r>
          <w:rPr>
            <w:rFonts w:ascii="Cambria Math" w:hAnsi="Cambria Math"/>
            <w:color w:val="000000"/>
            <w:spacing w:val="1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р.сту</m:t>
            </m:r>
          </m:sub>
        </m:sSub>
      </m:oMath>
      <w:r w:rsidRPr="001301B0">
        <w:rPr>
          <w:spacing w:val="10"/>
        </w:rPr>
        <w:t xml:space="preserve"> = 117,9 + 45,9 = 163.8 квар.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С.6) коэффициент участия в максимуме нагрузки жилых зд</w:t>
      </w:r>
      <w:r w:rsidRPr="001301B0">
        <w:rPr>
          <w:spacing w:val="10"/>
        </w:rPr>
        <w:t>а</w:t>
      </w:r>
      <w:r w:rsidRPr="001301B0">
        <w:rPr>
          <w:spacing w:val="10"/>
        </w:rPr>
        <w:t>ний, формирующей максимум нагрузки микрорайона, на</w:t>
      </w:r>
      <w:r w:rsidRPr="001301B0">
        <w:rPr>
          <w:spacing w:val="10"/>
        </w:rPr>
        <w:softHyphen/>
        <w:t>грузки детского дошкольного учреждения, нагрузки центра социального обеспечения населения и нагрузки поликлиники, соответственно: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у2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=0,4,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у5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=0,6,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у6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=0,7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(4.1) расчётная активная нагрузка микрорайона, приведённая к шинам низшего напряжения тран</w:t>
      </w:r>
      <w:r w:rsidRPr="001301B0">
        <w:rPr>
          <w:spacing w:val="10"/>
        </w:rPr>
        <w:t>с</w:t>
      </w:r>
      <w:r w:rsidRPr="001301B0">
        <w:rPr>
          <w:spacing w:val="10"/>
        </w:rPr>
        <w:t>форматорной подстанции:</w:t>
      </w:r>
    </w:p>
    <w:p w:rsidR="000B6A04" w:rsidRPr="000B6A04" w:rsidRDefault="000B6A04" w:rsidP="000B6A04">
      <w:pPr>
        <w:pStyle w:val="a5"/>
        <w:rPr>
          <w:b/>
          <w:bCs/>
          <w:i/>
          <w:iCs/>
          <w:spacing w:val="1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р.тп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р.кв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pacing w:val="10"/>
                </w:rPr>
                <m:t>t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yi</m:t>
                  </m:r>
                </m:sub>
              </m:sSub>
            </m:e>
          </m:nary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р.общ.зд</m:t>
              </m:r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р.осв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==1456,6+0,9∙162+0,4∙64,4+0,6∙20,5+0,7∙60+17,4=1699,9 кВт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(4.2) расчётная реактивная нагрузка микрорайона, приведён</w:t>
      </w:r>
      <w:r w:rsidRPr="001301B0">
        <w:rPr>
          <w:spacing w:val="10"/>
        </w:rPr>
        <w:softHyphen/>
        <w:t>ная к шинам низшего напр</w:t>
      </w:r>
      <w:r w:rsidRPr="001301B0">
        <w:rPr>
          <w:spacing w:val="10"/>
        </w:rPr>
        <w:t>я</w:t>
      </w:r>
      <w:r w:rsidRPr="001301B0">
        <w:rPr>
          <w:spacing w:val="10"/>
        </w:rPr>
        <w:t>жения трансформаторной подстанции: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р.тп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р.кв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р.с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pacing w:val="10"/>
                </w:rPr>
                <m:t>t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yi</m:t>
                  </m:r>
                </m:sub>
              </m:sSub>
            </m:e>
          </m:nary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р.общ.зд</m:t>
              </m:r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р.осв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==291,3+0,9∙163,8+0,4∙16,1+0,6∙11,7+0,7∙15+27,8=491,5 квар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(4.3) расчётная полная нагрузка микрорайона, приведённая к шинам низшего напряжения тран</w:t>
      </w:r>
      <w:r w:rsidRPr="001301B0">
        <w:rPr>
          <w:spacing w:val="10"/>
        </w:rPr>
        <w:t>с</w:t>
      </w:r>
      <w:r w:rsidRPr="001301B0">
        <w:rPr>
          <w:spacing w:val="10"/>
        </w:rPr>
        <w:t>форматорной подстанции: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pacing w:val="10"/>
                </w:rPr>
                <m:t>р.тп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р.тп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р.тп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1699,9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491,5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color w:val="000000"/>
              <w:spacing w:val="10"/>
            </w:rPr>
            <m:t>=1769,5 кВ∙А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формулам (4.4) и (4.5) поверхностная плотность электрической нагруз</w:t>
      </w:r>
      <w:r w:rsidRPr="001301B0">
        <w:rPr>
          <w:spacing w:val="10"/>
        </w:rPr>
        <w:softHyphen/>
        <w:t>ки в рассматриваемом жилом микр</w:t>
      </w:r>
      <w:r w:rsidRPr="001301B0">
        <w:rPr>
          <w:spacing w:val="10"/>
        </w:rPr>
        <w:t>о</w:t>
      </w:r>
      <w:r w:rsidRPr="001301B0">
        <w:rPr>
          <w:spacing w:val="10"/>
        </w:rPr>
        <w:t>районе, приведённая к шинам низшего на</w:t>
      </w:r>
      <w:r w:rsidRPr="001301B0">
        <w:rPr>
          <w:spacing w:val="10"/>
        </w:rPr>
        <w:softHyphen/>
        <w:t>пряжения трансформаторной подстанции: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pacing w:val="10"/>
                </w:rPr>
                <m:t>р.тп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мкр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1699,9</m:t>
              </m:r>
            </m:num>
            <m:den>
              <m:r>
                <w:rPr>
                  <w:rFonts w:ascii="Cambria Math" w:hAnsi="Cambria Math"/>
                  <w:color w:val="000000"/>
                  <w:spacing w:val="10"/>
                </w:rPr>
                <m:t>25200</m:t>
              </m:r>
            </m:den>
          </m:f>
          <m:r>
            <w:rPr>
              <w:rFonts w:ascii="Cambria Math" w:hAnsi="Cambria Math"/>
              <w:color w:val="000000"/>
              <w:spacing w:val="10"/>
            </w:rPr>
            <m:t>=0,0675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кВт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pacing w:val="10"/>
            </w:rPr>
            <m:t>=67,5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МВт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den>
          </m:f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pacing w:val="10"/>
                </w:rPr>
                <m:t>s.тп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мкр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1769,5</m:t>
              </m:r>
            </m:num>
            <m:den>
              <m:r>
                <w:rPr>
                  <w:rFonts w:ascii="Cambria Math" w:hAnsi="Cambria Math"/>
                  <w:color w:val="000000"/>
                  <w:spacing w:val="10"/>
                </w:rPr>
                <m:t>25200</m:t>
              </m:r>
            </m:den>
          </m:f>
          <m:r>
            <w:rPr>
              <w:rFonts w:ascii="Cambria Math" w:hAnsi="Cambria Math"/>
              <w:color w:val="000000"/>
              <w:spacing w:val="10"/>
            </w:rPr>
            <m:t>=0,0702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кВт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pacing w:val="10"/>
            </w:rPr>
            <m:t>=70,2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МВт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den>
          </m:f>
        </m:oMath>
      </m:oMathPara>
    </w:p>
    <w:p w:rsidR="000B6A04" w:rsidRPr="006F7FA5" w:rsidRDefault="000B6A04" w:rsidP="000B6A04">
      <w:pPr>
        <w:pStyle w:val="a5"/>
        <w:rPr>
          <w:b/>
          <w:sz w:val="24"/>
          <w:szCs w:val="24"/>
        </w:rPr>
      </w:pPr>
    </w:p>
    <w:p w:rsidR="000B6A04" w:rsidRPr="006F7FA5" w:rsidRDefault="000B6A04" w:rsidP="000B6A04">
      <w:pPr>
        <w:pStyle w:val="a5"/>
        <w:rPr>
          <w:rFonts w:ascii="Times New Roman" w:hAnsi="Times New Roman"/>
          <w:i/>
          <w:sz w:val="24"/>
          <w:szCs w:val="24"/>
        </w:rPr>
      </w:pPr>
      <w:r w:rsidRPr="006F7FA5">
        <w:rPr>
          <w:rFonts w:ascii="Times New Roman" w:hAnsi="Times New Roman"/>
          <w:i/>
          <w:sz w:val="24"/>
          <w:szCs w:val="24"/>
        </w:rPr>
        <w:t>5. Выбор мощности и количества понижающих трансформаторов на трансформаторной подстанции ми</w:t>
      </w:r>
      <w:r w:rsidRPr="006F7FA5">
        <w:rPr>
          <w:rFonts w:ascii="Times New Roman" w:hAnsi="Times New Roman"/>
          <w:i/>
          <w:sz w:val="24"/>
          <w:szCs w:val="24"/>
        </w:rPr>
        <w:t>к</w:t>
      </w:r>
      <w:r w:rsidRPr="006F7FA5">
        <w:rPr>
          <w:rFonts w:ascii="Times New Roman" w:hAnsi="Times New Roman"/>
          <w:i/>
          <w:sz w:val="24"/>
          <w:szCs w:val="24"/>
        </w:rPr>
        <w:t>рорайона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По требованиям надежности электроснабжения </w:t>
      </w:r>
      <w:proofErr w:type="spellStart"/>
      <w:r w:rsidRPr="006F7FA5">
        <w:rPr>
          <w:spacing w:val="10"/>
          <w:sz w:val="24"/>
          <w:szCs w:val="24"/>
        </w:rPr>
        <w:t>однотрансформаторные</w:t>
      </w:r>
      <w:proofErr w:type="spellEnd"/>
      <w:r w:rsidRPr="006F7FA5">
        <w:rPr>
          <w:spacing w:val="10"/>
          <w:sz w:val="24"/>
          <w:szCs w:val="24"/>
        </w:rPr>
        <w:t xml:space="preserve"> трансформато</w:t>
      </w:r>
      <w:r w:rsidRPr="006F7FA5">
        <w:rPr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</w:rPr>
        <w:t>ные подстанции (ТГ</w:t>
      </w:r>
      <w:proofErr w:type="gramStart"/>
      <w:r w:rsidRPr="006F7FA5">
        <w:rPr>
          <w:spacing w:val="10"/>
          <w:sz w:val="24"/>
          <w:szCs w:val="24"/>
        </w:rPr>
        <w:t>1</w:t>
      </w:r>
      <w:proofErr w:type="gramEnd"/>
      <w:r w:rsidRPr="006F7FA5">
        <w:rPr>
          <w:spacing w:val="10"/>
          <w:sz w:val="24"/>
          <w:szCs w:val="24"/>
        </w:rPr>
        <w:t>) могут применяться для электроснабжения потребителей второй катег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>рии надежности [15]. С другой стороны, в [1] приве</w:t>
      </w:r>
      <w:r w:rsidRPr="006F7FA5">
        <w:rPr>
          <w:spacing w:val="10"/>
          <w:sz w:val="24"/>
          <w:szCs w:val="24"/>
        </w:rPr>
        <w:softHyphen/>
        <w:t>дены экономически целесообразные мо</w:t>
      </w:r>
      <w:r w:rsidRPr="006F7FA5">
        <w:rPr>
          <w:spacing w:val="10"/>
          <w:sz w:val="24"/>
          <w:szCs w:val="24"/>
        </w:rPr>
        <w:t>щ</w:t>
      </w:r>
      <w:r w:rsidRPr="006F7FA5">
        <w:rPr>
          <w:spacing w:val="10"/>
          <w:sz w:val="24"/>
          <w:szCs w:val="24"/>
        </w:rPr>
        <w:t xml:space="preserve">ности </w:t>
      </w:r>
      <w:proofErr w:type="gramStart"/>
      <w:r w:rsidRPr="006F7FA5">
        <w:rPr>
          <w:spacing w:val="10"/>
          <w:sz w:val="24"/>
          <w:szCs w:val="24"/>
        </w:rPr>
        <w:t>T</w:t>
      </w:r>
      <w:proofErr w:type="gramEnd"/>
      <w:r w:rsidRPr="006F7FA5">
        <w:rPr>
          <w:spacing w:val="10"/>
          <w:sz w:val="24"/>
          <w:szCs w:val="24"/>
        </w:rPr>
        <w:t>П (экономически целесообраз</w:t>
      </w:r>
      <w:r w:rsidRPr="006F7FA5">
        <w:rPr>
          <w:spacing w:val="10"/>
          <w:sz w:val="24"/>
          <w:szCs w:val="24"/>
        </w:rPr>
        <w:softHyphen/>
        <w:t>ная мощность трансформаторов и их количество) в зависимости от поверхност</w:t>
      </w:r>
      <w:r w:rsidRPr="006F7FA5">
        <w:rPr>
          <w:spacing w:val="10"/>
          <w:sz w:val="24"/>
          <w:szCs w:val="24"/>
        </w:rPr>
        <w:softHyphen/>
        <w:t>ной плотности нагрузки. Так в районах многоэтажной застройки (9 этажей и выше) при поверхностной плотности нагрузки 8 МВт/км</w:t>
      </w:r>
      <w:proofErr w:type="gramStart"/>
      <w:r w:rsidRPr="006F7FA5">
        <w:rPr>
          <w:spacing w:val="10"/>
          <w:sz w:val="24"/>
          <w:szCs w:val="24"/>
          <w:vertAlign w:val="superscript"/>
        </w:rPr>
        <w:t>2</w:t>
      </w:r>
      <w:proofErr w:type="gramEnd"/>
      <w:r w:rsidRPr="006F7FA5">
        <w:rPr>
          <w:spacing w:val="10"/>
          <w:sz w:val="24"/>
          <w:szCs w:val="24"/>
        </w:rPr>
        <w:t xml:space="preserve"> и более рекомендует</w:t>
      </w:r>
      <w:r w:rsidRPr="006F7FA5">
        <w:rPr>
          <w:spacing w:val="10"/>
          <w:sz w:val="24"/>
          <w:szCs w:val="24"/>
        </w:rPr>
        <w:softHyphen/>
        <w:t>ся пр</w:t>
      </w:r>
      <w:r w:rsidRPr="006F7FA5">
        <w:rPr>
          <w:spacing w:val="10"/>
          <w:sz w:val="24"/>
          <w:szCs w:val="24"/>
        </w:rPr>
        <w:t>и</w:t>
      </w:r>
      <w:r w:rsidRPr="006F7FA5">
        <w:rPr>
          <w:spacing w:val="10"/>
          <w:sz w:val="24"/>
          <w:szCs w:val="24"/>
        </w:rPr>
        <w:t xml:space="preserve">менение </w:t>
      </w:r>
      <w:proofErr w:type="spellStart"/>
      <w:r w:rsidRPr="006F7FA5">
        <w:rPr>
          <w:spacing w:val="10"/>
          <w:sz w:val="24"/>
          <w:szCs w:val="24"/>
        </w:rPr>
        <w:t>двухтрансформаторных</w:t>
      </w:r>
      <w:proofErr w:type="spellEnd"/>
      <w:r w:rsidRPr="006F7FA5">
        <w:rPr>
          <w:spacing w:val="10"/>
          <w:sz w:val="24"/>
          <w:szCs w:val="24"/>
        </w:rPr>
        <w:t xml:space="preserve"> ТП. Таким образом, </w:t>
      </w:r>
      <w:proofErr w:type="spellStart"/>
      <w:r w:rsidRPr="006F7FA5">
        <w:rPr>
          <w:spacing w:val="10"/>
          <w:sz w:val="24"/>
          <w:szCs w:val="24"/>
        </w:rPr>
        <w:t>двухтрансформа</w:t>
      </w:r>
      <w:r w:rsidRPr="006F7FA5">
        <w:rPr>
          <w:spacing w:val="10"/>
          <w:sz w:val="24"/>
          <w:szCs w:val="24"/>
        </w:rPr>
        <w:softHyphen/>
        <w:t>торные</w:t>
      </w:r>
      <w:proofErr w:type="spellEnd"/>
      <w:r w:rsidRPr="006F7FA5">
        <w:rPr>
          <w:spacing w:val="10"/>
          <w:sz w:val="24"/>
          <w:szCs w:val="24"/>
        </w:rPr>
        <w:t xml:space="preserve"> ТП могут прим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няться не только по требованиям надежности для по</w:t>
      </w:r>
      <w:r w:rsidRPr="006F7FA5">
        <w:rPr>
          <w:spacing w:val="10"/>
          <w:sz w:val="24"/>
          <w:szCs w:val="24"/>
        </w:rPr>
        <w:softHyphen/>
        <w:t>требителей первой категории, но и по условиям экономической цел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сообразно</w:t>
      </w:r>
      <w:r w:rsidRPr="006F7FA5">
        <w:rPr>
          <w:spacing w:val="10"/>
          <w:sz w:val="24"/>
          <w:szCs w:val="24"/>
        </w:rPr>
        <w:softHyphen/>
        <w:t>сти.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Мощность трансформаторов на </w:t>
      </w:r>
      <w:proofErr w:type="spellStart"/>
      <w:r w:rsidRPr="006F7FA5">
        <w:rPr>
          <w:spacing w:val="10"/>
          <w:sz w:val="24"/>
          <w:szCs w:val="24"/>
        </w:rPr>
        <w:t>двухтрансформаторной</w:t>
      </w:r>
      <w:proofErr w:type="spellEnd"/>
      <w:r w:rsidRPr="006F7FA5">
        <w:rPr>
          <w:spacing w:val="10"/>
          <w:sz w:val="24"/>
          <w:szCs w:val="24"/>
        </w:rPr>
        <w:t xml:space="preserve"> подстанции выби</w:t>
      </w:r>
      <w:r w:rsidRPr="006F7FA5">
        <w:rPr>
          <w:spacing w:val="10"/>
          <w:sz w:val="24"/>
          <w:szCs w:val="24"/>
        </w:rPr>
        <w:softHyphen/>
        <w:t>рается из условия допустимой п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регрузки в послеаварийных режимах по фор</w:t>
      </w:r>
      <w:r w:rsidRPr="006F7FA5">
        <w:rPr>
          <w:spacing w:val="10"/>
          <w:sz w:val="24"/>
          <w:szCs w:val="24"/>
        </w:rPr>
        <w:softHyphen/>
        <w:t>муле (5.1):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т.ном</m:t>
            </m:r>
          </m:sub>
        </m:sSub>
        <m:r>
          <w:rPr>
            <w:rFonts w:ascii="Cambria Math" w:hAnsi="Cambria Math"/>
            <w:color w:val="000000"/>
            <w:spacing w:val="10"/>
          </w:rPr>
          <m:t>≥</m:t>
        </m:r>
        <m:f>
          <m:f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ав</m:t>
                </m:r>
              </m:sub>
            </m:sSub>
          </m:den>
        </m:f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(5.1)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р.тп</m:t>
            </m:r>
          </m:sub>
        </m:sSub>
      </m:oMath>
      <w:r w:rsidRPr="006F7FA5">
        <w:rPr>
          <w:spacing w:val="10"/>
          <w:sz w:val="24"/>
          <w:szCs w:val="24"/>
        </w:rPr>
        <w:t xml:space="preserve"> - расчетная нагрузка ТП, MB</w:t>
      </w:r>
      <w:proofErr w:type="gramStart"/>
      <m:oMath>
        <m:r>
          <w:rPr>
            <w:rFonts w:ascii="Cambria Math" w:hAnsi="Cambria Math"/>
            <w:spacing w:val="10"/>
          </w:rPr>
          <m:t>∙</m:t>
        </m:r>
      </m:oMath>
      <w:r w:rsidRPr="006F7FA5">
        <w:rPr>
          <w:spacing w:val="10"/>
          <w:sz w:val="24"/>
          <w:szCs w:val="24"/>
        </w:rPr>
        <w:t>А</w:t>
      </w:r>
      <w:proofErr w:type="gramEnd"/>
      <w:r w:rsidRPr="006F7FA5">
        <w:rPr>
          <w:spacing w:val="1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ав</m:t>
            </m:r>
          </m:sub>
        </m:sSub>
      </m:oMath>
      <w:r w:rsidRPr="006F7FA5">
        <w:rPr>
          <w:i/>
          <w:iCs/>
          <w:spacing w:val="10"/>
          <w:sz w:val="24"/>
          <w:szCs w:val="24"/>
        </w:rPr>
        <w:t xml:space="preserve"> -</w:t>
      </w:r>
      <w:r w:rsidRPr="006F7FA5">
        <w:rPr>
          <w:spacing w:val="10"/>
          <w:sz w:val="24"/>
          <w:szCs w:val="24"/>
        </w:rPr>
        <w:t xml:space="preserve"> коэффициент допустимой аварий</w:t>
      </w:r>
      <w:r w:rsidRPr="006F7FA5">
        <w:rPr>
          <w:spacing w:val="10"/>
          <w:sz w:val="24"/>
          <w:szCs w:val="24"/>
        </w:rPr>
        <w:softHyphen/>
        <w:t xml:space="preserve">ной перегрузки трансформаторов в послеаварийном режиме работы,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ав</m:t>
            </m:r>
          </m:sub>
        </m:sSub>
        <m:r>
          <w:rPr>
            <w:rFonts w:ascii="Cambria Math" w:hAnsi="Cambria Math"/>
            <w:color w:val="000000"/>
            <w:spacing w:val="10"/>
          </w:rPr>
          <m:t>-1,4</m:t>
        </m:r>
      </m:oMath>
      <w:r w:rsidRPr="006F7FA5">
        <w:rPr>
          <w:spacing w:val="10"/>
          <w:sz w:val="24"/>
          <w:szCs w:val="24"/>
        </w:rPr>
        <w:t>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Мощность трансформатора на </w:t>
      </w:r>
      <w:proofErr w:type="spellStart"/>
      <w:r w:rsidRPr="006F7FA5">
        <w:rPr>
          <w:spacing w:val="10"/>
          <w:sz w:val="24"/>
          <w:szCs w:val="24"/>
        </w:rPr>
        <w:t>однотрансформаторной</w:t>
      </w:r>
      <w:proofErr w:type="spellEnd"/>
      <w:r w:rsidRPr="006F7FA5">
        <w:rPr>
          <w:spacing w:val="10"/>
          <w:sz w:val="24"/>
          <w:szCs w:val="24"/>
        </w:rPr>
        <w:t xml:space="preserve"> подстанции выби</w:t>
      </w:r>
      <w:r w:rsidRPr="006F7FA5">
        <w:rPr>
          <w:spacing w:val="10"/>
          <w:sz w:val="24"/>
          <w:szCs w:val="24"/>
        </w:rPr>
        <w:softHyphen/>
        <w:t>рается из условия допустимой систематической перегрузки трансфо</w:t>
      </w:r>
      <w:r w:rsidRPr="006F7FA5">
        <w:rPr>
          <w:spacing w:val="10"/>
          <w:sz w:val="24"/>
          <w:szCs w:val="24"/>
        </w:rPr>
        <w:t>р</w:t>
      </w:r>
      <w:r w:rsidRPr="006F7FA5">
        <w:rPr>
          <w:spacing w:val="10"/>
          <w:sz w:val="24"/>
          <w:szCs w:val="24"/>
        </w:rPr>
        <w:t>матора по формуле (5.2):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т.ном</m:t>
            </m:r>
          </m:sub>
        </m:sSub>
        <m:r>
          <w:rPr>
            <w:rFonts w:ascii="Cambria Math" w:hAnsi="Cambria Math"/>
            <w:color w:val="000000"/>
            <w:spacing w:val="10"/>
          </w:rPr>
          <m:t>≥</m:t>
        </m:r>
        <m:f>
          <m:f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1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10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10"/>
                  </w:rPr>
                  <m:t>пер</m:t>
                </m:r>
              </m:sub>
            </m:sSub>
          </m:den>
        </m:f>
      </m:oMath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</w:r>
      <w:r w:rsidRPr="006F7FA5">
        <w:rPr>
          <w:color w:val="000000"/>
          <w:spacing w:val="10"/>
          <w:sz w:val="24"/>
          <w:szCs w:val="24"/>
        </w:rPr>
        <w:tab/>
        <w:t>(5.2)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пер</m:t>
            </m:r>
          </m:sub>
        </m:sSub>
      </m:oMath>
      <w:r w:rsidRPr="006F7FA5">
        <w:rPr>
          <w:spacing w:val="10"/>
          <w:sz w:val="24"/>
          <w:szCs w:val="24"/>
        </w:rPr>
        <w:t xml:space="preserve"> - коэффициент допустимой систематической перегрузки трансформато</w:t>
      </w:r>
      <w:r w:rsidRPr="006F7FA5">
        <w:rPr>
          <w:spacing w:val="10"/>
          <w:sz w:val="24"/>
          <w:szCs w:val="24"/>
        </w:rPr>
        <w:softHyphen/>
        <w:t>ров в нормал</w:t>
      </w:r>
      <w:proofErr w:type="spellStart"/>
      <w:r w:rsidRPr="006F7FA5">
        <w:rPr>
          <w:spacing w:val="10"/>
          <w:sz w:val="24"/>
          <w:szCs w:val="24"/>
        </w:rPr>
        <w:t>ь</w:t>
      </w:r>
      <w:r w:rsidRPr="006F7FA5">
        <w:rPr>
          <w:spacing w:val="10"/>
          <w:sz w:val="24"/>
          <w:szCs w:val="24"/>
        </w:rPr>
        <w:t>ном</w:t>
      </w:r>
      <w:proofErr w:type="spellEnd"/>
      <w:r w:rsidRPr="006F7FA5">
        <w:rPr>
          <w:spacing w:val="10"/>
          <w:sz w:val="24"/>
          <w:szCs w:val="24"/>
        </w:rPr>
        <w:t xml:space="preserve"> режиме работы,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10"/>
              </w:rPr>
            </m:ctrlPr>
          </m:sSubPr>
          <m:e>
            <m:r>
              <w:rPr>
                <w:rFonts w:ascii="Cambria Math" w:hAnsi="Cambria Math"/>
                <w:color w:val="000000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pacing w:val="10"/>
              </w:rPr>
              <m:t>пер</m:t>
            </m:r>
          </m:sub>
        </m:sSub>
        <m:r>
          <w:rPr>
            <w:rFonts w:ascii="Cambria Math" w:hAnsi="Cambria Math"/>
            <w:color w:val="000000"/>
            <w:spacing w:val="10"/>
          </w:rPr>
          <m:t>-1,1</m:t>
        </m:r>
      </m:oMath>
      <w:r w:rsidRPr="006F7FA5">
        <w:rPr>
          <w:spacing w:val="10"/>
          <w:sz w:val="24"/>
          <w:szCs w:val="24"/>
        </w:rPr>
        <w:t>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В городских распределительных сетях следует применять трансформаторы со схемой с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>единения обмоток звезда-звезда или треугольник-звезда. Транс</w:t>
      </w:r>
      <w:r w:rsidRPr="006F7FA5">
        <w:rPr>
          <w:spacing w:val="10"/>
          <w:sz w:val="24"/>
          <w:szCs w:val="24"/>
        </w:rPr>
        <w:softHyphen/>
        <w:t xml:space="preserve">форматоры 10/0,4 </w:t>
      </w:r>
      <w:proofErr w:type="spellStart"/>
      <w:r w:rsidRPr="006F7FA5">
        <w:rPr>
          <w:spacing w:val="10"/>
          <w:sz w:val="24"/>
          <w:szCs w:val="24"/>
        </w:rPr>
        <w:t>кВ</w:t>
      </w:r>
      <w:proofErr w:type="spellEnd"/>
      <w:r w:rsidRPr="006F7FA5">
        <w:rPr>
          <w:spacing w:val="10"/>
          <w:sz w:val="24"/>
          <w:szCs w:val="24"/>
        </w:rPr>
        <w:t xml:space="preserve"> со схемой соединения обмоток звезда-звезда допускается применять в сетях с преобладанием трехфазных </w:t>
      </w:r>
      <w:proofErr w:type="spellStart"/>
      <w:r w:rsidRPr="006F7FA5">
        <w:rPr>
          <w:spacing w:val="10"/>
          <w:sz w:val="24"/>
          <w:szCs w:val="24"/>
        </w:rPr>
        <w:t>эле</w:t>
      </w:r>
      <w:r w:rsidRPr="006F7FA5">
        <w:rPr>
          <w:spacing w:val="10"/>
          <w:sz w:val="24"/>
          <w:szCs w:val="24"/>
        </w:rPr>
        <w:t>к</w:t>
      </w:r>
      <w:r w:rsidRPr="006F7FA5">
        <w:rPr>
          <w:spacing w:val="10"/>
          <w:sz w:val="24"/>
          <w:szCs w:val="24"/>
        </w:rPr>
        <w:t>троприемников</w:t>
      </w:r>
      <w:proofErr w:type="spellEnd"/>
      <w:r w:rsidRPr="006F7FA5">
        <w:rPr>
          <w:spacing w:val="10"/>
          <w:sz w:val="24"/>
          <w:szCs w:val="24"/>
        </w:rPr>
        <w:t xml:space="preserve"> и в сетях 6 </w:t>
      </w:r>
      <w:proofErr w:type="spellStart"/>
      <w:r w:rsidRPr="006F7FA5">
        <w:rPr>
          <w:spacing w:val="10"/>
          <w:sz w:val="24"/>
          <w:szCs w:val="24"/>
        </w:rPr>
        <w:t>кВ</w:t>
      </w:r>
      <w:proofErr w:type="spellEnd"/>
      <w:r w:rsidRPr="006F7FA5">
        <w:rPr>
          <w:spacing w:val="10"/>
          <w:sz w:val="24"/>
          <w:szCs w:val="24"/>
        </w:rPr>
        <w:t xml:space="preserve">, переводимых на напряжение 10 </w:t>
      </w:r>
      <w:proofErr w:type="spellStart"/>
      <w:r w:rsidRPr="006F7FA5">
        <w:rPr>
          <w:spacing w:val="10"/>
          <w:sz w:val="24"/>
          <w:szCs w:val="24"/>
        </w:rPr>
        <w:t>кВ</w:t>
      </w:r>
      <w:proofErr w:type="spellEnd"/>
      <w:r w:rsidRPr="006F7FA5">
        <w:rPr>
          <w:spacing w:val="10"/>
          <w:sz w:val="24"/>
          <w:szCs w:val="24"/>
        </w:rPr>
        <w:t>, с соответствующим переключением обмоток для возможности применения трансформат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 xml:space="preserve">ров в сети 6 </w:t>
      </w:r>
      <w:proofErr w:type="spellStart"/>
      <w:r w:rsidRPr="006F7FA5">
        <w:rPr>
          <w:spacing w:val="10"/>
          <w:sz w:val="24"/>
          <w:szCs w:val="24"/>
        </w:rPr>
        <w:t>кВ.</w:t>
      </w:r>
      <w:proofErr w:type="spellEnd"/>
    </w:p>
    <w:p w:rsidR="000B6A04" w:rsidRDefault="000B6A04" w:rsidP="000B6A04">
      <w:pPr>
        <w:pStyle w:val="a5"/>
        <w:rPr>
          <w:b/>
          <w:i/>
          <w:spacing w:val="10"/>
        </w:rPr>
      </w:pPr>
    </w:p>
    <w:p w:rsidR="000B6A04" w:rsidRPr="001301B0" w:rsidRDefault="000B6A04" w:rsidP="000B6A04">
      <w:pPr>
        <w:pStyle w:val="a5"/>
        <w:rPr>
          <w:b/>
          <w:i/>
          <w:spacing w:val="10"/>
        </w:rPr>
      </w:pPr>
      <w:r w:rsidRPr="001301B0">
        <w:rPr>
          <w:b/>
          <w:i/>
          <w:spacing w:val="10"/>
        </w:rPr>
        <w:t>Пример расчёта.</w:t>
      </w:r>
    </w:p>
    <w:p w:rsidR="000B6A04" w:rsidRPr="001301B0" w:rsidRDefault="000B6A04" w:rsidP="000B6A04">
      <w:pPr>
        <w:pStyle w:val="a5"/>
        <w:rPr>
          <w:spacing w:val="10"/>
        </w:rPr>
      </w:pPr>
      <w:r>
        <w:rPr>
          <w:spacing w:val="10"/>
        </w:rPr>
        <w:t xml:space="preserve"> </w:t>
      </w:r>
      <w:r w:rsidRPr="001301B0">
        <w:rPr>
          <w:spacing w:val="10"/>
        </w:rPr>
        <w:t>Поскольку поверхностная плотность нагрузки в рассматриваемом микро</w:t>
      </w:r>
      <w:r w:rsidRPr="001301B0">
        <w:rPr>
          <w:spacing w:val="10"/>
        </w:rPr>
        <w:softHyphen/>
        <w:t>районе высокоэтажной з</w:t>
      </w:r>
      <w:r w:rsidRPr="001301B0">
        <w:rPr>
          <w:spacing w:val="10"/>
        </w:rPr>
        <w:t>а</w:t>
      </w:r>
      <w:r w:rsidRPr="001301B0">
        <w:rPr>
          <w:spacing w:val="10"/>
        </w:rPr>
        <w:t>стройки равна 67,5 МВт/км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и отдельные </w:t>
      </w:r>
      <w:proofErr w:type="spellStart"/>
      <w:r w:rsidRPr="001301B0">
        <w:rPr>
          <w:spacing w:val="10"/>
        </w:rPr>
        <w:t>электроприемники</w:t>
      </w:r>
      <w:proofErr w:type="spellEnd"/>
      <w:r w:rsidRPr="001301B0">
        <w:rPr>
          <w:spacing w:val="10"/>
        </w:rPr>
        <w:t xml:space="preserve"> относятся к первой категории надежности и электроснабжения, то по ус</w:t>
      </w:r>
      <w:r w:rsidRPr="001301B0">
        <w:rPr>
          <w:spacing w:val="10"/>
        </w:rPr>
        <w:softHyphen/>
        <w:t>ловиям экономической целесообразности и требованиям надежности электро</w:t>
      </w:r>
      <w:r w:rsidRPr="001301B0">
        <w:rPr>
          <w:spacing w:val="10"/>
        </w:rPr>
        <w:softHyphen/>
        <w:t>снабжения на ТП необходимо устанавливать два трансформатора.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(5.1) мощность трансформаторов на П</w:t>
      </w:r>
      <w:proofErr w:type="gramStart"/>
      <w:r w:rsidRPr="001301B0">
        <w:rPr>
          <w:spacing w:val="10"/>
        </w:rPr>
        <w:t>1</w:t>
      </w:r>
      <w:proofErr w:type="gramEnd"/>
      <w:r w:rsidRPr="001301B0">
        <w:rPr>
          <w:spacing w:val="10"/>
        </w:rPr>
        <w:t>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color w:val="000000"/>
          <w:spacing w:val="1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т.ном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≥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ав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10"/>
                </w:rPr>
                <m:t>1769,5</m:t>
              </m:r>
            </m:num>
            <m:den>
              <m:r>
                <w:rPr>
                  <w:rFonts w:ascii="Cambria Math" w:hAnsi="Cambria Math"/>
                  <w:color w:val="000000"/>
                  <w:spacing w:val="10"/>
                </w:rPr>
                <m:t>1,4</m:t>
              </m:r>
            </m:den>
          </m:f>
          <m:r>
            <w:rPr>
              <w:rFonts w:ascii="Cambria Math" w:hAnsi="Cambria Math"/>
              <w:color w:val="000000"/>
              <w:spacing w:val="10"/>
            </w:rPr>
            <m:t>=1264 кВ∙А≈1250 кВ∙А.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Выбираем трансформаторы мощностью 1</w:t>
      </w:r>
      <w:r>
        <w:rPr>
          <w:spacing w:val="10"/>
        </w:rPr>
        <w:t xml:space="preserve"> </w:t>
      </w:r>
      <w:r w:rsidRPr="001301B0">
        <w:rPr>
          <w:spacing w:val="10"/>
        </w:rPr>
        <w:t xml:space="preserve">250 </w:t>
      </w:r>
      <w:proofErr w:type="spellStart"/>
      <w:r w:rsidRPr="001301B0">
        <w:rPr>
          <w:spacing w:val="10"/>
        </w:rPr>
        <w:t>кВ</w:t>
      </w:r>
      <w:proofErr w:type="spellEnd"/>
      <w:r w:rsidRPr="001301B0">
        <w:rPr>
          <w:spacing w:val="10"/>
        </w:rPr>
        <w:t xml:space="preserve"> А.</w:t>
      </w:r>
    </w:p>
    <w:p w:rsidR="000B6A04" w:rsidRPr="006F7FA5" w:rsidRDefault="000B6A04" w:rsidP="000B6A04">
      <w:pPr>
        <w:pStyle w:val="a5"/>
        <w:rPr>
          <w:rFonts w:ascii="Times New Roman" w:hAnsi="Times New Roman"/>
          <w:i/>
          <w:sz w:val="24"/>
          <w:szCs w:val="24"/>
        </w:rPr>
      </w:pPr>
      <w:r w:rsidRPr="006F7FA5">
        <w:rPr>
          <w:rStyle w:val="2BookAntiqua8pt0pt"/>
          <w:rFonts w:ascii="Times New Roman" w:hAnsi="Times New Roman" w:cs="Times New Roman"/>
          <w:b w:val="0"/>
          <w:i/>
          <w:color w:val="auto"/>
          <w:sz w:val="24"/>
          <w:szCs w:val="24"/>
        </w:rPr>
        <w:t>6. Определение места расположения трансформаторной подста</w:t>
      </w:r>
      <w:r w:rsidRPr="006F7FA5">
        <w:rPr>
          <w:rStyle w:val="2BookAntiqua8pt0pt"/>
          <w:rFonts w:ascii="Times New Roman" w:hAnsi="Times New Roman" w:cs="Times New Roman"/>
          <w:b w:val="0"/>
          <w:i/>
          <w:color w:val="auto"/>
          <w:sz w:val="24"/>
          <w:szCs w:val="24"/>
        </w:rPr>
        <w:t>н</w:t>
      </w:r>
      <w:r w:rsidRPr="006F7FA5">
        <w:rPr>
          <w:rStyle w:val="2BookAntiqua8pt0pt"/>
          <w:rFonts w:ascii="Times New Roman" w:hAnsi="Times New Roman" w:cs="Times New Roman"/>
          <w:b w:val="0"/>
          <w:i/>
          <w:color w:val="auto"/>
          <w:sz w:val="24"/>
          <w:szCs w:val="24"/>
        </w:rPr>
        <w:t>ции микрорайона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Обычно ТП сооружаются в виде отдельно стоящих зданий, расположен</w:t>
      </w:r>
      <w:r w:rsidRPr="006F7FA5">
        <w:rPr>
          <w:spacing w:val="10"/>
          <w:sz w:val="24"/>
          <w:szCs w:val="24"/>
        </w:rPr>
        <w:softHyphen/>
        <w:t>ных на внутренней территории микрорайона. Экономически целесообразное расположение ТП на территории ми</w:t>
      </w:r>
      <w:r w:rsidRPr="006F7FA5">
        <w:rPr>
          <w:spacing w:val="10"/>
          <w:sz w:val="24"/>
          <w:szCs w:val="24"/>
        </w:rPr>
        <w:t>к</w:t>
      </w:r>
      <w:r w:rsidRPr="006F7FA5">
        <w:rPr>
          <w:spacing w:val="10"/>
          <w:sz w:val="24"/>
          <w:szCs w:val="24"/>
        </w:rPr>
        <w:t>рорайона приблизительно соответствует центру электрических нагрузок микрорайона. ТП должна располагаться вблизи внутриквартал</w:t>
      </w:r>
      <w:r w:rsidRPr="006F7FA5">
        <w:rPr>
          <w:spacing w:val="10"/>
          <w:sz w:val="24"/>
          <w:szCs w:val="24"/>
        </w:rPr>
        <w:t>ь</w:t>
      </w:r>
      <w:r w:rsidRPr="006F7FA5">
        <w:rPr>
          <w:spacing w:val="10"/>
          <w:sz w:val="24"/>
          <w:szCs w:val="24"/>
        </w:rPr>
        <w:t>ных проездов на расстоянии не менее 10 м от зданий, но не должна сооружаться в центральных частях зон озел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нения, отдыха, спор</w:t>
      </w:r>
      <w:proofErr w:type="gramStart"/>
      <w:r w:rsidRPr="006F7FA5">
        <w:rPr>
          <w:spacing w:val="10"/>
          <w:sz w:val="24"/>
          <w:szCs w:val="24"/>
        </w:rPr>
        <w:t>т-</w:t>
      </w:r>
      <w:proofErr w:type="gramEnd"/>
      <w:r w:rsidRPr="006F7FA5">
        <w:rPr>
          <w:spacing w:val="10"/>
          <w:sz w:val="24"/>
          <w:szCs w:val="24"/>
        </w:rPr>
        <w:t xml:space="preserve"> и детских площадок и т.п. так же, как и на “красной линии ” квартала. Если одно из зданий ра</w:t>
      </w:r>
      <w:r w:rsidRPr="006F7FA5">
        <w:rPr>
          <w:spacing w:val="10"/>
          <w:sz w:val="24"/>
          <w:szCs w:val="24"/>
        </w:rPr>
        <w:t>с</w:t>
      </w:r>
      <w:r w:rsidRPr="006F7FA5">
        <w:rPr>
          <w:spacing w:val="10"/>
          <w:sz w:val="24"/>
          <w:szCs w:val="24"/>
        </w:rPr>
        <w:t xml:space="preserve">сматриваемой зоны имеет </w:t>
      </w:r>
      <w:proofErr w:type="gramStart"/>
      <w:r w:rsidRPr="006F7FA5">
        <w:rPr>
          <w:spacing w:val="10"/>
          <w:sz w:val="24"/>
          <w:szCs w:val="24"/>
        </w:rPr>
        <w:t>существенно большую</w:t>
      </w:r>
      <w:proofErr w:type="gramEnd"/>
      <w:r w:rsidRPr="006F7FA5">
        <w:rPr>
          <w:spacing w:val="10"/>
          <w:sz w:val="24"/>
          <w:szCs w:val="24"/>
        </w:rPr>
        <w:t xml:space="preserve"> расчетную на</w:t>
      </w:r>
      <w:r w:rsidRPr="006F7FA5">
        <w:rPr>
          <w:spacing w:val="10"/>
          <w:sz w:val="24"/>
          <w:szCs w:val="24"/>
        </w:rPr>
        <w:softHyphen/>
        <w:t>грузку, то ТП следует распол</w:t>
      </w:r>
      <w:r w:rsidRPr="006F7FA5">
        <w:rPr>
          <w:spacing w:val="10"/>
          <w:sz w:val="24"/>
          <w:szCs w:val="24"/>
        </w:rPr>
        <w:t>а</w:t>
      </w:r>
      <w:r w:rsidRPr="006F7FA5">
        <w:rPr>
          <w:spacing w:val="10"/>
          <w:sz w:val="24"/>
          <w:szCs w:val="24"/>
        </w:rPr>
        <w:t>гать вблизи такого здания.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При определении центра электрических нагрузок на план микрорайона про</w:t>
      </w:r>
      <w:r w:rsidRPr="006F7FA5">
        <w:rPr>
          <w:spacing w:val="10"/>
          <w:sz w:val="24"/>
          <w:szCs w:val="24"/>
        </w:rPr>
        <w:softHyphen/>
        <w:t>извольно наносят оси коорд</w:t>
      </w:r>
      <w:r w:rsidRPr="006F7FA5">
        <w:rPr>
          <w:spacing w:val="10"/>
          <w:sz w:val="24"/>
          <w:szCs w:val="24"/>
        </w:rPr>
        <w:t>и</w:t>
      </w:r>
      <w:r w:rsidRPr="006F7FA5">
        <w:rPr>
          <w:spacing w:val="10"/>
          <w:sz w:val="24"/>
          <w:szCs w:val="24"/>
        </w:rPr>
        <w:t xml:space="preserve">нат. </w:t>
      </w:r>
      <w:proofErr w:type="gramStart"/>
      <w:r w:rsidRPr="006F7FA5">
        <w:rPr>
          <w:spacing w:val="10"/>
          <w:sz w:val="24"/>
          <w:szCs w:val="24"/>
        </w:rPr>
        <w:t>Координаты центра электрических нагрузок микрорайона соответственно по горизонтальной и вертикал</w:t>
      </w:r>
      <w:r w:rsidRPr="006F7FA5">
        <w:rPr>
          <w:spacing w:val="10"/>
          <w:sz w:val="24"/>
          <w:szCs w:val="24"/>
        </w:rPr>
        <w:t>ь</w:t>
      </w:r>
      <w:r w:rsidRPr="006F7FA5">
        <w:rPr>
          <w:spacing w:val="10"/>
          <w:sz w:val="24"/>
          <w:szCs w:val="24"/>
        </w:rPr>
        <w:t>ной осям координат определяются по формулам (6.1) и (6.2):</w:t>
      </w:r>
      <w:proofErr w:type="gramEnd"/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ТП</m:t>
            </m:r>
          </m:sub>
        </m:sSub>
        <m: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  <w:lang w:val="en-US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den>
        </m:f>
      </m:oMath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  <w:t>(6.1)</w:t>
      </w:r>
    </w:p>
    <w:p w:rsidR="000B6A04" w:rsidRPr="006F7FA5" w:rsidRDefault="000B6A04" w:rsidP="000B6A04">
      <w:pPr>
        <w:pStyle w:val="a5"/>
        <w:rPr>
          <w:b/>
          <w:color w:val="000000"/>
          <w:spacing w:val="1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ТП</m:t>
            </m:r>
          </m:sub>
        </m:sSub>
        <m: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  <w:lang w:val="en-US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den>
        </m:f>
      </m:oMath>
      <w:r w:rsidRPr="006F7FA5">
        <w:rPr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</w:r>
      <w:r w:rsidRPr="006F7FA5">
        <w:rPr>
          <w:spacing w:val="10"/>
          <w:sz w:val="24"/>
          <w:szCs w:val="24"/>
        </w:rPr>
        <w:tab/>
        <w:t>(6.2)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proofErr w:type="gramStart"/>
      <w:r w:rsidRPr="006F7FA5">
        <w:rPr>
          <w:spacing w:val="10"/>
          <w:sz w:val="24"/>
          <w:szCs w:val="24"/>
        </w:rPr>
        <w:t xml:space="preserve">где </w:t>
      </w:r>
      <w:r w:rsidRPr="006F7FA5">
        <w:rPr>
          <w:i/>
          <w:iCs/>
          <w:spacing w:val="10"/>
          <w:sz w:val="24"/>
          <w:szCs w:val="24"/>
        </w:rPr>
        <w:t>S</w:t>
      </w:r>
      <w:r w:rsidRPr="006F7FA5">
        <w:rPr>
          <w:i/>
          <w:iCs/>
          <w:spacing w:val="10"/>
          <w:sz w:val="24"/>
          <w:szCs w:val="24"/>
          <w:vertAlign w:val="subscript"/>
          <w:lang w:val="en-US"/>
        </w:rPr>
        <w:t>i</w:t>
      </w:r>
      <w:r w:rsidRPr="006F7FA5">
        <w:rPr>
          <w:spacing w:val="10"/>
          <w:sz w:val="24"/>
          <w:szCs w:val="24"/>
        </w:rPr>
        <w:t xml:space="preserve"> - полная мощность </w:t>
      </w:r>
      <w:r w:rsidRPr="006F7FA5">
        <w:rPr>
          <w:bCs/>
          <w:i/>
          <w:spacing w:val="10"/>
          <w:sz w:val="24"/>
          <w:szCs w:val="24"/>
        </w:rPr>
        <w:t>i</w:t>
      </w:r>
      <w:r w:rsidRPr="006F7FA5">
        <w:rPr>
          <w:bCs/>
          <w:spacing w:val="10"/>
          <w:sz w:val="24"/>
          <w:szCs w:val="24"/>
        </w:rPr>
        <w:t>-ого</w:t>
      </w:r>
      <w:r w:rsidRPr="006F7FA5">
        <w:rPr>
          <w:b/>
          <w:bCs/>
          <w:spacing w:val="10"/>
          <w:sz w:val="24"/>
          <w:szCs w:val="24"/>
        </w:rPr>
        <w:t xml:space="preserve"> </w:t>
      </w:r>
      <w:r w:rsidRPr="006F7FA5">
        <w:rPr>
          <w:spacing w:val="10"/>
          <w:sz w:val="24"/>
          <w:szCs w:val="24"/>
        </w:rPr>
        <w:t xml:space="preserve">потребителя; </w:t>
      </w:r>
      <w:r w:rsidRPr="006F7FA5">
        <w:rPr>
          <w:i/>
          <w:iCs/>
          <w:spacing w:val="10"/>
          <w:sz w:val="24"/>
          <w:szCs w:val="24"/>
        </w:rPr>
        <w:t>X</w:t>
      </w:r>
      <w:r w:rsidRPr="006F7FA5">
        <w:rPr>
          <w:i/>
          <w:iCs/>
          <w:spacing w:val="10"/>
          <w:sz w:val="24"/>
          <w:szCs w:val="24"/>
          <w:vertAlign w:val="subscript"/>
          <w:lang w:val="en-US"/>
        </w:rPr>
        <w:t>i</w:t>
      </w:r>
      <w:r w:rsidRPr="006F7FA5">
        <w:rPr>
          <w:i/>
          <w:iCs/>
          <w:spacing w:val="10"/>
          <w:sz w:val="24"/>
          <w:szCs w:val="24"/>
        </w:rPr>
        <w:t>,</w:t>
      </w:r>
      <w:r w:rsidRPr="006F7FA5">
        <w:rPr>
          <w:spacing w:val="10"/>
          <w:sz w:val="24"/>
          <w:szCs w:val="24"/>
        </w:rPr>
        <w:t xml:space="preserve"> и </w:t>
      </w:r>
      <w:r w:rsidRPr="006F7FA5">
        <w:rPr>
          <w:i/>
          <w:spacing w:val="10"/>
          <w:sz w:val="24"/>
          <w:szCs w:val="24"/>
        </w:rPr>
        <w:t>У</w:t>
      </w:r>
      <w:r w:rsidRPr="006F7FA5">
        <w:rPr>
          <w:spacing w:val="10"/>
          <w:sz w:val="24"/>
          <w:szCs w:val="24"/>
          <w:vertAlign w:val="subscript"/>
          <w:lang w:val="en-US"/>
        </w:rPr>
        <w:t>i</w:t>
      </w:r>
      <w:r w:rsidRPr="006F7FA5">
        <w:rPr>
          <w:spacing w:val="10"/>
          <w:sz w:val="24"/>
          <w:szCs w:val="24"/>
        </w:rPr>
        <w:t>, — координаты центра элек</w:t>
      </w:r>
      <w:r w:rsidRPr="006F7FA5">
        <w:rPr>
          <w:spacing w:val="10"/>
          <w:sz w:val="24"/>
          <w:szCs w:val="24"/>
        </w:rPr>
        <w:softHyphen/>
        <w:t xml:space="preserve">трической нагрузки </w:t>
      </w:r>
      <w:r w:rsidRPr="006F7FA5">
        <w:rPr>
          <w:i/>
          <w:spacing w:val="10"/>
          <w:sz w:val="24"/>
          <w:szCs w:val="24"/>
          <w:lang w:val="en-US"/>
        </w:rPr>
        <w:t>i</w:t>
      </w:r>
      <w:r w:rsidRPr="006F7FA5">
        <w:rPr>
          <w:spacing w:val="10"/>
          <w:sz w:val="24"/>
          <w:szCs w:val="24"/>
        </w:rPr>
        <w:t>-ого потребителя, соответственно по горизонтальной и вертикальной осям коорд</w:t>
      </w:r>
      <w:r w:rsidRPr="006F7FA5">
        <w:rPr>
          <w:spacing w:val="10"/>
          <w:sz w:val="24"/>
          <w:szCs w:val="24"/>
        </w:rPr>
        <w:t>и</w:t>
      </w:r>
      <w:r w:rsidRPr="006F7FA5">
        <w:rPr>
          <w:spacing w:val="10"/>
          <w:sz w:val="24"/>
          <w:szCs w:val="24"/>
        </w:rPr>
        <w:t>нат.</w:t>
      </w:r>
      <w:proofErr w:type="gramEnd"/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Центр электрической нагрузки потребителей определяется аналогично центру тяжести, например, для прямоугольников центр тяжести находится на пересечении диагоналей.</w:t>
      </w:r>
    </w:p>
    <w:p w:rsidR="000B6A04" w:rsidRPr="006F7FA5" w:rsidRDefault="000B6A04" w:rsidP="000B6A04">
      <w:pPr>
        <w:pStyle w:val="a5"/>
        <w:rPr>
          <w:spacing w:val="10"/>
          <w:sz w:val="24"/>
          <w:szCs w:val="24"/>
        </w:rPr>
      </w:pPr>
      <w:r w:rsidRPr="006F7FA5">
        <w:rPr>
          <w:spacing w:val="10"/>
          <w:sz w:val="24"/>
          <w:szCs w:val="24"/>
        </w:rPr>
        <w:t>Если по каким-либо причинам ТП нельзя разместить в центре электриче</w:t>
      </w:r>
      <w:r w:rsidRPr="006F7FA5">
        <w:rPr>
          <w:spacing w:val="10"/>
          <w:sz w:val="24"/>
          <w:szCs w:val="24"/>
        </w:rPr>
        <w:softHyphen/>
        <w:t>ских нагрузок (например, мест</w:t>
      </w:r>
      <w:r w:rsidRPr="006F7FA5">
        <w:rPr>
          <w:spacing w:val="10"/>
          <w:sz w:val="24"/>
          <w:szCs w:val="24"/>
        </w:rPr>
        <w:t>о</w:t>
      </w:r>
      <w:r w:rsidRPr="006F7FA5">
        <w:rPr>
          <w:spacing w:val="10"/>
          <w:sz w:val="24"/>
          <w:szCs w:val="24"/>
        </w:rPr>
        <w:t>расположение ТП попадает на здание или нахо</w:t>
      </w:r>
      <w:r w:rsidRPr="006F7FA5">
        <w:rPr>
          <w:spacing w:val="10"/>
          <w:sz w:val="24"/>
          <w:szCs w:val="24"/>
        </w:rPr>
        <w:softHyphen/>
        <w:t>дится ближе 10 м от него, или же попадает в зеленую зону), то окончательно местоположение ТП выбирается исходя из плана проектиру</w:t>
      </w:r>
      <w:r w:rsidRPr="006F7FA5">
        <w:rPr>
          <w:spacing w:val="10"/>
          <w:sz w:val="24"/>
          <w:szCs w:val="24"/>
        </w:rPr>
        <w:t>е</w:t>
      </w:r>
      <w:r w:rsidRPr="006F7FA5">
        <w:rPr>
          <w:spacing w:val="10"/>
          <w:sz w:val="24"/>
          <w:szCs w:val="24"/>
        </w:rPr>
        <w:t>мого микрорайона.</w:t>
      </w:r>
    </w:p>
    <w:p w:rsidR="000B6A04" w:rsidRPr="001301B0" w:rsidRDefault="000B6A04" w:rsidP="000B6A04">
      <w:pPr>
        <w:pStyle w:val="a5"/>
        <w:rPr>
          <w:b/>
          <w:i/>
          <w:spacing w:val="10"/>
        </w:rPr>
      </w:pPr>
      <w:r w:rsidRPr="001301B0">
        <w:rPr>
          <w:b/>
          <w:i/>
          <w:spacing w:val="10"/>
        </w:rPr>
        <w:t>Пример расчёта</w:t>
      </w:r>
      <w:r w:rsidRPr="001301B0">
        <w:rPr>
          <w:b/>
          <w:i/>
          <w:spacing w:val="10"/>
        </w:rPr>
        <w:tab/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Примем начало координат в левом нижнем углу плана микрорайона (рис. 6.1) и определим к</w:t>
      </w:r>
      <w:r w:rsidRPr="001301B0">
        <w:rPr>
          <w:spacing w:val="10"/>
        </w:rPr>
        <w:t>о</w:t>
      </w:r>
      <w:r w:rsidRPr="001301B0">
        <w:rPr>
          <w:spacing w:val="10"/>
        </w:rPr>
        <w:t>ординаты центра электрических нагрузок каждого потреби</w:t>
      </w:r>
      <w:r w:rsidRPr="001301B0">
        <w:rPr>
          <w:spacing w:val="10"/>
        </w:rPr>
        <w:softHyphen/>
        <w:t>теля.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формулам (6.1) и (6.2) координаты центра электрических нагрузок мик</w:t>
      </w:r>
      <w:r w:rsidRPr="001301B0">
        <w:rPr>
          <w:spacing w:val="10"/>
        </w:rPr>
        <w:softHyphen/>
        <w:t>рорайона: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ТП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1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pacing w:val="10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i</m:t>
                  </m:r>
                </m:sub>
              </m:sSub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pacing w:val="10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1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pacing w:val="10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604,4∙23+66,4∙62+604,4∙112+604,4∙62+23,6∙48+61,8∙78</m:t>
              </m:r>
            </m:num>
            <m:den>
              <m:r>
                <w:rPr>
                  <w:rFonts w:ascii="Cambria Math" w:hAnsi="Cambria Math"/>
                  <w:spacing w:val="10"/>
                </w:rPr>
                <m:t>604,4+66,4+604,4+604,4+23,6+61,8</m:t>
              </m:r>
            </m:den>
          </m:f>
          <m:r>
            <w:rPr>
              <w:rFonts w:ascii="Cambria Math" w:hAnsi="Cambria Math"/>
              <w:spacing w:val="10"/>
            </w:rPr>
            <m:t>=65,7 мм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Y</m:t>
              </m:r>
            </m:e>
            <m:sub>
              <m:r>
                <w:rPr>
                  <w:rFonts w:ascii="Cambria Math" w:hAnsi="Cambria Math"/>
                  <w:spacing w:val="10"/>
                </w:rPr>
                <m:t>ТП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1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pacing w:val="10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i</m:t>
                  </m:r>
                </m:sub>
              </m:sSub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pacing w:val="10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1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pacing w:val="10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604,4∙60+66,4∙68+604,4∙60+604,4∙33+23,6∙25+61,8∙25</m:t>
              </m:r>
            </m:num>
            <m:den>
              <m:r>
                <w:rPr>
                  <w:rFonts w:ascii="Cambria Math" w:hAnsi="Cambria Math"/>
                  <w:spacing w:val="10"/>
                </w:rPr>
                <m:t>604,4+66,4+604,4+604,4+23,6+61,8</m:t>
              </m:r>
            </m:den>
          </m:f>
          <m:r>
            <w:rPr>
              <w:rFonts w:ascii="Cambria Math" w:hAnsi="Cambria Math"/>
              <w:spacing w:val="10"/>
            </w:rPr>
            <m:t>=50,4 мм</m:t>
          </m:r>
        </m:oMath>
      </m:oMathPara>
    </w:p>
    <w:p w:rsidR="000B6A04" w:rsidRDefault="000B6A04" w:rsidP="000B6A04">
      <w:pPr>
        <w:pStyle w:val="a5"/>
        <w:rPr>
          <w:b/>
          <w:color w:val="000000"/>
          <w:spacing w:val="10"/>
        </w:rPr>
      </w:pPr>
    </w:p>
    <w:p w:rsidR="000B6A04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E134BF" w:rsidRDefault="000B6A04" w:rsidP="000B6A04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283AD3B" wp14:editId="60995BAA">
            <wp:simplePos x="0" y="0"/>
            <wp:positionH relativeFrom="column">
              <wp:posOffset>1047750</wp:posOffset>
            </wp:positionH>
            <wp:positionV relativeFrom="paragraph">
              <wp:posOffset>0</wp:posOffset>
            </wp:positionV>
            <wp:extent cx="3114675" cy="2842895"/>
            <wp:effectExtent l="0" t="0" r="9525" b="0"/>
            <wp:wrapTopAndBottom/>
            <wp:docPr id="1156" name="Рисунок 115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4BF">
        <w:rPr>
          <w:rStyle w:val="aff8"/>
          <w:sz w:val="22"/>
          <w:szCs w:val="22"/>
        </w:rPr>
        <w:t xml:space="preserve">Рисунок </w:t>
      </w:r>
      <w:r>
        <w:rPr>
          <w:rStyle w:val="aff8"/>
          <w:sz w:val="22"/>
          <w:szCs w:val="22"/>
        </w:rPr>
        <w:t>2</w:t>
      </w:r>
      <w:r w:rsidRPr="00E134BF">
        <w:rPr>
          <w:rStyle w:val="aff8"/>
          <w:sz w:val="22"/>
          <w:szCs w:val="22"/>
        </w:rPr>
        <w:t xml:space="preserve"> - План микрорайона</w:t>
      </w:r>
    </w:p>
    <w:p w:rsidR="000B6A04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Нанесем полученные координаты на план микрорайона (рис. 6.1). Центр электрических нагрузок микрорайона находится на расстоянии 10 м от здания детского дошкольного учреждения, что не допустимо. Поэтому необх</w:t>
      </w:r>
      <w:r w:rsidRPr="001301B0">
        <w:rPr>
          <w:spacing w:val="10"/>
        </w:rPr>
        <w:t>о</w:t>
      </w:r>
      <w:r w:rsidRPr="001301B0">
        <w:rPr>
          <w:spacing w:val="10"/>
        </w:rPr>
        <w:t xml:space="preserve">димо изменить местоположение ТП: передвинем </w:t>
      </w:r>
      <w:proofErr w:type="gramStart"/>
      <w:r w:rsidRPr="001301B0">
        <w:rPr>
          <w:spacing w:val="10"/>
        </w:rPr>
        <w:t>T</w:t>
      </w:r>
      <w:proofErr w:type="gramEnd"/>
      <w:r w:rsidRPr="001301B0">
        <w:rPr>
          <w:spacing w:val="10"/>
        </w:rPr>
        <w:t>П ближе к жилому зданию № 4. Окончательно примем: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ТП</m:t>
              </m:r>
            </m:sub>
          </m:sSub>
          <m:r>
            <w:rPr>
              <w:rFonts w:ascii="Cambria Math" w:hAnsi="Cambria Math"/>
              <w:spacing w:val="10"/>
            </w:rPr>
            <m:t xml:space="preserve">=65,7 мм,   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Y</m:t>
              </m:r>
            </m:e>
            <m:sub>
              <m:r>
                <w:rPr>
                  <w:rFonts w:ascii="Cambria Math" w:hAnsi="Cambria Math"/>
                  <w:spacing w:val="10"/>
                </w:rPr>
                <m:t>ТП</m:t>
              </m:r>
            </m:sub>
          </m:sSub>
          <m:r>
            <w:rPr>
              <w:rFonts w:ascii="Cambria Math" w:hAnsi="Cambria Math"/>
              <w:spacing w:val="10"/>
            </w:rPr>
            <m:t>=42 мм</m:t>
          </m:r>
        </m:oMath>
      </m:oMathPara>
    </w:p>
    <w:p w:rsidR="000B6A04" w:rsidRPr="006F7FA5" w:rsidRDefault="000B6A04" w:rsidP="000B6A04">
      <w:pPr>
        <w:pStyle w:val="a5"/>
        <w:rPr>
          <w:rStyle w:val="2BookAntiqua8pt0pt"/>
          <w:sz w:val="24"/>
          <w:szCs w:val="24"/>
        </w:rPr>
      </w:pPr>
    </w:p>
    <w:p w:rsidR="000B6A04" w:rsidRPr="006F7FA5" w:rsidRDefault="000B6A04" w:rsidP="000B6A04">
      <w:pPr>
        <w:pStyle w:val="a5"/>
        <w:rPr>
          <w:rStyle w:val="2BookAntiqua8pt0pt"/>
          <w:rFonts w:ascii="Times New Roman" w:hAnsi="Times New Roman" w:cs="Times New Roman"/>
          <w:b w:val="0"/>
          <w:i/>
          <w:sz w:val="24"/>
          <w:szCs w:val="24"/>
        </w:rPr>
      </w:pPr>
      <w:r w:rsidRPr="006F7FA5">
        <w:rPr>
          <w:rStyle w:val="2BookAntiqua8pt0pt"/>
          <w:rFonts w:ascii="Times New Roman" w:hAnsi="Times New Roman" w:cs="Times New Roman"/>
          <w:b w:val="0"/>
          <w:i/>
          <w:sz w:val="24"/>
          <w:szCs w:val="24"/>
        </w:rPr>
        <w:t>7. Выбор схемы распределительной электрической сети 380</w:t>
      </w:r>
      <w:proofErr w:type="gramStart"/>
      <w:r w:rsidRPr="006F7FA5">
        <w:rPr>
          <w:rStyle w:val="2BookAntiqua8pt0pt"/>
          <w:rFonts w:ascii="Times New Roman" w:hAnsi="Times New Roman" w:cs="Times New Roman"/>
          <w:b w:val="0"/>
          <w:i/>
          <w:sz w:val="24"/>
          <w:szCs w:val="24"/>
        </w:rPr>
        <w:t xml:space="preserve"> В</w:t>
      </w:r>
      <w:proofErr w:type="gramEnd"/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Проектируемые городские электрические сети до 1000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согласно [15] должны выполняться с глухим з</w:t>
      </w:r>
      <w:r w:rsidRPr="001301B0">
        <w:rPr>
          <w:spacing w:val="10"/>
        </w:rPr>
        <w:t>а</w:t>
      </w:r>
      <w:r w:rsidRPr="001301B0">
        <w:rPr>
          <w:spacing w:val="10"/>
        </w:rPr>
        <w:t xml:space="preserve">землением </w:t>
      </w:r>
      <w:proofErr w:type="spellStart"/>
      <w:r w:rsidRPr="001301B0">
        <w:rPr>
          <w:spacing w:val="10"/>
        </w:rPr>
        <w:t>нейтрали</w:t>
      </w:r>
      <w:proofErr w:type="spellEnd"/>
      <w:r w:rsidRPr="001301B0">
        <w:rPr>
          <w:spacing w:val="10"/>
        </w:rPr>
        <w:t xml:space="preserve"> напряжением 380 В.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 зависимости от заданной планировки, размеров и суммарной нагрузки рассматриваемого микрорай</w:t>
      </w:r>
      <w:r w:rsidRPr="001301B0">
        <w:rPr>
          <w:spacing w:val="10"/>
        </w:rPr>
        <w:t>о</w:t>
      </w:r>
      <w:r w:rsidRPr="001301B0">
        <w:rPr>
          <w:spacing w:val="10"/>
        </w:rPr>
        <w:t>на намечаются принципиальные схемы сетей, удовлетворяющие поставленным требованиям надежности электросна</w:t>
      </w:r>
      <w:r w:rsidRPr="001301B0">
        <w:rPr>
          <w:spacing w:val="10"/>
        </w:rPr>
        <w:t>б</w:t>
      </w:r>
      <w:r w:rsidRPr="001301B0">
        <w:rPr>
          <w:spacing w:val="10"/>
        </w:rPr>
        <w:t>жения.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В состав потребителей электроэнергии микрорайона входят в основном </w:t>
      </w:r>
      <w:proofErr w:type="spellStart"/>
      <w:r w:rsidRPr="001301B0">
        <w:rPr>
          <w:spacing w:val="10"/>
        </w:rPr>
        <w:t>электроприемники</w:t>
      </w:r>
      <w:proofErr w:type="spellEnd"/>
      <w:r w:rsidRPr="001301B0">
        <w:rPr>
          <w:spacing w:val="10"/>
        </w:rPr>
        <w:t xml:space="preserve"> </w:t>
      </w:r>
      <w:r w:rsidRPr="001301B0">
        <w:rPr>
          <w:bCs/>
        </w:rPr>
        <w:t>II</w:t>
      </w:r>
      <w:r w:rsidRPr="001301B0">
        <w:rPr>
          <w:b/>
          <w:bCs/>
        </w:rPr>
        <w:t xml:space="preserve"> </w:t>
      </w:r>
      <w:r w:rsidRPr="001301B0">
        <w:rPr>
          <w:spacing w:val="10"/>
        </w:rPr>
        <w:t xml:space="preserve">категории надежности, а также и </w:t>
      </w:r>
      <w:proofErr w:type="spellStart"/>
      <w:r w:rsidRPr="001301B0">
        <w:rPr>
          <w:spacing w:val="10"/>
        </w:rPr>
        <w:t>электроприёмн</w:t>
      </w:r>
      <w:r w:rsidRPr="001301B0">
        <w:rPr>
          <w:spacing w:val="10"/>
        </w:rPr>
        <w:t>и</w:t>
      </w:r>
      <w:r w:rsidRPr="001301B0">
        <w:rPr>
          <w:spacing w:val="10"/>
        </w:rPr>
        <w:t>ки</w:t>
      </w:r>
      <w:proofErr w:type="spellEnd"/>
      <w:r w:rsidRPr="001301B0">
        <w:rPr>
          <w:spacing w:val="10"/>
        </w:rPr>
        <w:t xml:space="preserve"> </w:t>
      </w:r>
      <w:r w:rsidRPr="001301B0">
        <w:rPr>
          <w:bCs/>
        </w:rPr>
        <w:t>I</w:t>
      </w:r>
      <w:r w:rsidRPr="001301B0">
        <w:rPr>
          <w:b/>
          <w:bCs/>
        </w:rPr>
        <w:t xml:space="preserve"> </w:t>
      </w:r>
      <w:r w:rsidRPr="001301B0">
        <w:rPr>
          <w:spacing w:val="10"/>
        </w:rPr>
        <w:t>ка</w:t>
      </w:r>
      <w:r w:rsidRPr="001301B0">
        <w:rPr>
          <w:spacing w:val="10"/>
        </w:rPr>
        <w:softHyphen/>
        <w:t>тегории. Поэтому для обеспечения требуемой надежности, а также с учетом то</w:t>
      </w:r>
      <w:r w:rsidRPr="001301B0">
        <w:rPr>
          <w:spacing w:val="10"/>
        </w:rPr>
        <w:softHyphen/>
        <w:t xml:space="preserve">го, что в современных микрорайонах устанавливаются </w:t>
      </w:r>
      <w:proofErr w:type="spellStart"/>
      <w:r w:rsidRPr="001301B0">
        <w:rPr>
          <w:spacing w:val="10"/>
        </w:rPr>
        <w:t>двухтрансформаторные</w:t>
      </w:r>
      <w:proofErr w:type="spellEnd"/>
      <w:r w:rsidRPr="001301B0">
        <w:rPr>
          <w:spacing w:val="10"/>
        </w:rPr>
        <w:t xml:space="preserve"> ТП необходимо применять </w:t>
      </w:r>
      <w:proofErr w:type="spellStart"/>
      <w:r w:rsidRPr="001301B0">
        <w:rPr>
          <w:spacing w:val="10"/>
        </w:rPr>
        <w:t>двухмагистральные</w:t>
      </w:r>
      <w:proofErr w:type="spellEnd"/>
      <w:r w:rsidRPr="001301B0">
        <w:rPr>
          <w:spacing w:val="10"/>
        </w:rPr>
        <w:t xml:space="preserve"> автоматизирова</w:t>
      </w:r>
      <w:r w:rsidRPr="001301B0">
        <w:rPr>
          <w:spacing w:val="10"/>
        </w:rPr>
        <w:t>н</w:t>
      </w:r>
      <w:r w:rsidRPr="001301B0">
        <w:rPr>
          <w:spacing w:val="10"/>
        </w:rPr>
        <w:t>ные сети с ре</w:t>
      </w:r>
      <w:r w:rsidRPr="001301B0">
        <w:rPr>
          <w:spacing w:val="10"/>
        </w:rPr>
        <w:softHyphen/>
        <w:t>зервированием линий и трансформаторов. Применение магистральных сетей ограничено мощностью отдельных потр</w:t>
      </w:r>
      <w:r w:rsidRPr="001301B0">
        <w:rPr>
          <w:spacing w:val="10"/>
        </w:rPr>
        <w:t>е</w:t>
      </w:r>
      <w:r w:rsidRPr="001301B0">
        <w:rPr>
          <w:spacing w:val="10"/>
        </w:rPr>
        <w:t>бителей и максимальным номиналь</w:t>
      </w:r>
      <w:r w:rsidRPr="001301B0">
        <w:rPr>
          <w:spacing w:val="10"/>
        </w:rPr>
        <w:softHyphen/>
        <w:t>ным сечением кабелей. Применение двух параллельных радиальных или маги</w:t>
      </w:r>
      <w:r w:rsidRPr="001301B0">
        <w:rPr>
          <w:spacing w:val="10"/>
        </w:rPr>
        <w:softHyphen/>
        <w:t>стральных линий обеспечивает надёжность питания, необходимую для потре</w:t>
      </w:r>
      <w:r w:rsidRPr="001301B0">
        <w:rPr>
          <w:spacing w:val="10"/>
        </w:rPr>
        <w:softHyphen/>
        <w:t xml:space="preserve">бителей </w:t>
      </w:r>
      <w:r w:rsidRPr="001301B0">
        <w:rPr>
          <w:bCs/>
        </w:rPr>
        <w:t>II</w:t>
      </w:r>
      <w:r w:rsidRPr="001301B0">
        <w:rPr>
          <w:b/>
          <w:bCs/>
        </w:rPr>
        <w:t xml:space="preserve"> </w:t>
      </w:r>
      <w:r w:rsidRPr="001301B0">
        <w:rPr>
          <w:spacing w:val="10"/>
        </w:rPr>
        <w:t>катег</w:t>
      </w:r>
      <w:r w:rsidRPr="001301B0">
        <w:rPr>
          <w:spacing w:val="10"/>
        </w:rPr>
        <w:t>о</w:t>
      </w:r>
      <w:r w:rsidRPr="001301B0">
        <w:rPr>
          <w:spacing w:val="10"/>
        </w:rPr>
        <w:t>рии только в сочетании с секционированием шин вводного распр</w:t>
      </w:r>
      <w:r w:rsidRPr="001301B0">
        <w:rPr>
          <w:spacing w:val="10"/>
        </w:rPr>
        <w:t>е</w:t>
      </w:r>
      <w:r w:rsidRPr="001301B0">
        <w:rPr>
          <w:spacing w:val="10"/>
        </w:rPr>
        <w:t>делительного устройства (ВРУ)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здания. Надёжность, необходимая для потребителей I категории, при данной схеме обеспечивается лишь при ус</w:t>
      </w:r>
      <w:r w:rsidRPr="001301B0">
        <w:rPr>
          <w:spacing w:val="10"/>
        </w:rPr>
        <w:softHyphen/>
        <w:t xml:space="preserve">ловии установки ЛВР на вводе к </w:t>
      </w:r>
      <w:proofErr w:type="spellStart"/>
      <w:r w:rsidRPr="001301B0">
        <w:rPr>
          <w:spacing w:val="10"/>
        </w:rPr>
        <w:t>электроприемнику</w:t>
      </w:r>
      <w:proofErr w:type="spellEnd"/>
      <w:r w:rsidRPr="001301B0">
        <w:rPr>
          <w:spacing w:val="10"/>
        </w:rPr>
        <w:t>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При применении радиально-магистральных резервированных схем сетей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следует стр</w:t>
      </w:r>
      <w:r w:rsidRPr="001301B0">
        <w:rPr>
          <w:spacing w:val="10"/>
        </w:rPr>
        <w:t>е</w:t>
      </w:r>
      <w:r w:rsidRPr="001301B0">
        <w:rPr>
          <w:spacing w:val="10"/>
        </w:rPr>
        <w:t>миться к равномерной загрузке параллельных линий в нор</w:t>
      </w:r>
      <w:r w:rsidRPr="001301B0">
        <w:rPr>
          <w:spacing w:val="10"/>
        </w:rPr>
        <w:softHyphen/>
        <w:t>мальных режимах работы сети, что обеспечивает экономически целесообраз</w:t>
      </w:r>
      <w:r w:rsidRPr="001301B0">
        <w:rPr>
          <w:spacing w:val="10"/>
        </w:rPr>
        <w:softHyphen/>
        <w:t xml:space="preserve">ный режим работы сети. Такой режим </w:t>
      </w:r>
      <w:proofErr w:type="gramStart"/>
      <w:r w:rsidRPr="001301B0">
        <w:rPr>
          <w:spacing w:val="10"/>
        </w:rPr>
        <w:t>достигается соотве</w:t>
      </w:r>
      <w:r w:rsidRPr="001301B0">
        <w:rPr>
          <w:spacing w:val="10"/>
        </w:rPr>
        <w:t>т</w:t>
      </w:r>
      <w:r w:rsidRPr="001301B0">
        <w:rPr>
          <w:spacing w:val="10"/>
        </w:rPr>
        <w:t>ствующим распреде</w:t>
      </w:r>
      <w:r w:rsidRPr="001301B0">
        <w:rPr>
          <w:spacing w:val="10"/>
        </w:rPr>
        <w:softHyphen/>
        <w:t>лением нагрузки каждого из зданий между секциями ВРУ</w:t>
      </w:r>
      <w:proofErr w:type="gramEnd"/>
      <w:r w:rsidRPr="001301B0">
        <w:rPr>
          <w:spacing w:val="10"/>
        </w:rPr>
        <w:t>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Линии электропередачи до 1000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на селитебной территории городов, в районах застройки зданиями высотой 4 этажа и выше должны выпо</w:t>
      </w:r>
      <w:r w:rsidRPr="001301B0">
        <w:rPr>
          <w:spacing w:val="10"/>
        </w:rPr>
        <w:t>л</w:t>
      </w:r>
      <w:r w:rsidRPr="001301B0">
        <w:rPr>
          <w:spacing w:val="10"/>
        </w:rPr>
        <w:t>няться, как правило, кабельными. В районах застройки зданиями высотой до 3 этажей ли</w:t>
      </w:r>
      <w:r w:rsidRPr="001301B0">
        <w:rPr>
          <w:spacing w:val="10"/>
        </w:rPr>
        <w:softHyphen/>
        <w:t>нии электропередачи следует, как правило, выполнять воздушн</w:t>
      </w:r>
      <w:r w:rsidRPr="001301B0">
        <w:rPr>
          <w:spacing w:val="10"/>
        </w:rPr>
        <w:t>ы</w:t>
      </w:r>
      <w:r w:rsidRPr="001301B0">
        <w:rPr>
          <w:spacing w:val="10"/>
        </w:rPr>
        <w:t>ми.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Как правило, кабельные линии должны прокладываться непосредственно в земле, в траншеях.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Внутриквартальные трассы линий намечаются с учётом выбранного рас</w:t>
      </w:r>
      <w:r w:rsidRPr="001301B0">
        <w:rPr>
          <w:spacing w:val="10"/>
        </w:rPr>
        <w:softHyphen/>
        <w:t>положения ТП расположения зданий микрорайона. Эти трассы должны в ос</w:t>
      </w:r>
      <w:r w:rsidRPr="001301B0">
        <w:rPr>
          <w:spacing w:val="10"/>
        </w:rPr>
        <w:softHyphen/>
        <w:t>новном располагаться вдоль ко</w:t>
      </w:r>
      <w:r w:rsidRPr="001301B0">
        <w:rPr>
          <w:spacing w:val="10"/>
        </w:rPr>
        <w:t>н</w:t>
      </w:r>
      <w:r w:rsidRPr="001301B0">
        <w:rPr>
          <w:spacing w:val="10"/>
        </w:rPr>
        <w:t>туров зданий, под пешеходными дорожками, по возможности, не пересекать зоны озеленения, спортивные и де</w:t>
      </w:r>
      <w:r w:rsidRPr="001301B0">
        <w:rPr>
          <w:spacing w:val="10"/>
        </w:rPr>
        <w:t>т</w:t>
      </w:r>
      <w:r w:rsidRPr="001301B0">
        <w:rPr>
          <w:spacing w:val="10"/>
        </w:rPr>
        <w:t>ские пло</w:t>
      </w:r>
      <w:r w:rsidRPr="001301B0">
        <w:rPr>
          <w:spacing w:val="10"/>
        </w:rPr>
        <w:softHyphen/>
        <w:t>щадки и т.п.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Здания в непосредственной близости, от которых располагается ТП, следует питать отдельными линиями и не включать эти здания в маг</w:t>
      </w:r>
      <w:r w:rsidRPr="001301B0">
        <w:rPr>
          <w:spacing w:val="10"/>
        </w:rPr>
        <w:t>и</w:t>
      </w:r>
      <w:r w:rsidRPr="001301B0">
        <w:rPr>
          <w:spacing w:val="10"/>
        </w:rPr>
        <w:t>стральные схемы.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lastRenderedPageBreak/>
        <w:t>В многосекционных жилых зданиях обычно от одного ВРУ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питается 2-4 секции здания в зависим</w:t>
      </w:r>
      <w:r w:rsidRPr="001301B0">
        <w:rPr>
          <w:spacing w:val="10"/>
        </w:rPr>
        <w:t>о</w:t>
      </w:r>
      <w:r w:rsidRPr="001301B0">
        <w:rPr>
          <w:spacing w:val="10"/>
        </w:rPr>
        <w:t>сти от его этажности.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Экономически оправдано осуществление ВРУ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</w:t>
      </w:r>
      <w:proofErr w:type="spellStart"/>
      <w:r w:rsidRPr="001301B0">
        <w:rPr>
          <w:spacing w:val="10"/>
        </w:rPr>
        <w:t>в</w:t>
      </w:r>
      <w:proofErr w:type="spellEnd"/>
      <w:r w:rsidRPr="001301B0">
        <w:rPr>
          <w:spacing w:val="10"/>
        </w:rPr>
        <w:t xml:space="preserve"> первой встречаю</w:t>
      </w:r>
      <w:r w:rsidRPr="001301B0">
        <w:rPr>
          <w:spacing w:val="10"/>
        </w:rPr>
        <w:softHyphen/>
        <w:t>щейся секции здания.</w:t>
      </w:r>
    </w:p>
    <w:p w:rsidR="000B6A04" w:rsidRPr="001301B0" w:rsidRDefault="000B6A04" w:rsidP="000B6A04">
      <w:pPr>
        <w:pStyle w:val="a5"/>
        <w:rPr>
          <w:b/>
          <w:i/>
          <w:spacing w:val="10"/>
        </w:rPr>
      </w:pPr>
      <w:r w:rsidRPr="001301B0">
        <w:rPr>
          <w:b/>
          <w:i/>
          <w:spacing w:val="10"/>
        </w:rPr>
        <w:t>Пример.</w:t>
      </w:r>
    </w:p>
    <w:p w:rsidR="000B6A04" w:rsidRPr="001301B0" w:rsidRDefault="000B6A04" w:rsidP="000B6A04">
      <w:pPr>
        <w:pStyle w:val="a5"/>
        <w:rPr>
          <w:spacing w:val="1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5E818A" wp14:editId="229C83D8">
            <wp:simplePos x="0" y="0"/>
            <wp:positionH relativeFrom="column">
              <wp:posOffset>914400</wp:posOffset>
            </wp:positionH>
            <wp:positionV relativeFrom="paragraph">
              <wp:posOffset>274320</wp:posOffset>
            </wp:positionV>
            <wp:extent cx="3103880" cy="2457450"/>
            <wp:effectExtent l="0" t="0" r="1270" b="0"/>
            <wp:wrapTopAndBottom/>
            <wp:docPr id="1155" name="Рисунок 115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1B0">
        <w:rPr>
          <w:spacing w:val="10"/>
        </w:rPr>
        <w:t>Схема спроектированной сет и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представлена на рисунке 3.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Рисунок 3 - Схема сети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микрорайона. Все кабельные линии </w:t>
      </w:r>
      <w:proofErr w:type="spellStart"/>
      <w:r w:rsidRPr="001301B0">
        <w:rPr>
          <w:spacing w:val="10"/>
        </w:rPr>
        <w:t>двухцепные</w:t>
      </w:r>
      <w:proofErr w:type="spellEnd"/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Жилые здания № 1, 3, 4 состоят из шести секций, поэтому в них </w:t>
      </w:r>
      <w:proofErr w:type="gramStart"/>
      <w:r w:rsidRPr="001301B0">
        <w:rPr>
          <w:spacing w:val="10"/>
        </w:rPr>
        <w:t>сооружа</w:t>
      </w:r>
      <w:r w:rsidRPr="001301B0">
        <w:rPr>
          <w:spacing w:val="10"/>
        </w:rPr>
        <w:softHyphen/>
        <w:t>ется два ВРУ</w:t>
      </w:r>
      <w:proofErr w:type="gramEnd"/>
      <w:r w:rsidRPr="001301B0">
        <w:rPr>
          <w:spacing w:val="10"/>
        </w:rPr>
        <w:t xml:space="preserve">, каждое из которых </w:t>
      </w:r>
      <w:proofErr w:type="spellStart"/>
      <w:r w:rsidRPr="001301B0">
        <w:rPr>
          <w:spacing w:val="10"/>
        </w:rPr>
        <w:t>зап</w:t>
      </w:r>
      <w:r w:rsidRPr="001301B0">
        <w:rPr>
          <w:spacing w:val="10"/>
        </w:rPr>
        <w:t>и</w:t>
      </w:r>
      <w:r w:rsidRPr="001301B0">
        <w:rPr>
          <w:spacing w:val="10"/>
        </w:rPr>
        <w:t>тывается</w:t>
      </w:r>
      <w:proofErr w:type="spellEnd"/>
      <w:r w:rsidRPr="001301B0">
        <w:rPr>
          <w:spacing w:val="10"/>
        </w:rPr>
        <w:t xml:space="preserve"> по своей кабельной линии (рис.7.1).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При питании общественных зданий по радиальным кабельным линиям их трассы будут практически совпадать с трассами кабельных линий, питающих жилые здания, поэтому с учетом того нагрузка общественных зданий относи</w:t>
      </w:r>
      <w:r w:rsidRPr="001301B0">
        <w:rPr>
          <w:spacing w:val="10"/>
        </w:rPr>
        <w:softHyphen/>
        <w:t>тельно небольшая, целесообразно осуществить питание общественных зданий по магистральным линиям (рис. 3).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rFonts w:ascii="Times New Roman" w:hAnsi="Times New Roman"/>
          <w:i/>
          <w:spacing w:val="10"/>
        </w:rPr>
      </w:pPr>
      <w:r w:rsidRPr="001301B0">
        <w:rPr>
          <w:rFonts w:ascii="Times New Roman" w:hAnsi="Times New Roman"/>
          <w:i/>
        </w:rPr>
        <w:t>8. Выбор сечений кабельных линий 380</w:t>
      </w:r>
      <w:proofErr w:type="gramStart"/>
      <w:r w:rsidRPr="001301B0">
        <w:rPr>
          <w:rFonts w:ascii="Times New Roman" w:hAnsi="Times New Roman"/>
          <w:i/>
        </w:rPr>
        <w:t xml:space="preserve"> В</w:t>
      </w:r>
      <w:proofErr w:type="gramEnd"/>
    </w:p>
    <w:p w:rsidR="000B6A04" w:rsidRPr="001301B0" w:rsidRDefault="000B6A04" w:rsidP="000B6A04">
      <w:pPr>
        <w:pStyle w:val="a5"/>
        <w:rPr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Сечения жил кабелей линий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должны выбираться по соответствую</w:t>
      </w:r>
      <w:r w:rsidRPr="001301B0">
        <w:rPr>
          <w:spacing w:val="10"/>
        </w:rPr>
        <w:softHyphen/>
        <w:t>щим расчётным эле</w:t>
      </w:r>
      <w:r w:rsidRPr="001301B0">
        <w:rPr>
          <w:spacing w:val="10"/>
        </w:rPr>
        <w:t>к</w:t>
      </w:r>
      <w:r w:rsidRPr="001301B0">
        <w:rPr>
          <w:spacing w:val="10"/>
        </w:rPr>
        <w:t>трическим нагрузкам линий в нормальных и послеаварийных режимах работы на основе технических ограничений доп</w:t>
      </w:r>
      <w:r w:rsidRPr="001301B0">
        <w:rPr>
          <w:spacing w:val="10"/>
        </w:rPr>
        <w:t>у</w:t>
      </w:r>
      <w:r w:rsidRPr="001301B0">
        <w:rPr>
          <w:spacing w:val="10"/>
        </w:rPr>
        <w:t>стимого нагрева и допустимых потерь напряжения [15].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Выбор сечений жил кабелей по длительно допустимому нагреву сводится к сравнению расче</w:t>
      </w:r>
      <w:r w:rsidRPr="001301B0">
        <w:rPr>
          <w:spacing w:val="10"/>
        </w:rPr>
        <w:t>т</w:t>
      </w:r>
      <w:r w:rsidRPr="001301B0">
        <w:rPr>
          <w:spacing w:val="10"/>
        </w:rPr>
        <w:t xml:space="preserve">ного тока в </w:t>
      </w:r>
      <w:proofErr w:type="gramStart"/>
      <w:r w:rsidRPr="001301B0">
        <w:rPr>
          <w:spacing w:val="10"/>
        </w:rPr>
        <w:t>нормальном</w:t>
      </w:r>
      <w:proofErr w:type="gramEnd"/>
      <w:r w:rsidRPr="001301B0">
        <w:rPr>
          <w:spacing w:val="10"/>
        </w:rPr>
        <w:t xml:space="preserve"> и послеаварийных режимах с дли</w:t>
      </w:r>
      <w:r w:rsidRPr="001301B0">
        <w:rPr>
          <w:spacing w:val="10"/>
        </w:rPr>
        <w:softHyphen/>
        <w:t>тельно допустимым значением с учетом условий их прокла</w:t>
      </w:r>
      <w:r w:rsidRPr="001301B0">
        <w:rPr>
          <w:spacing w:val="10"/>
        </w:rPr>
        <w:t>д</w:t>
      </w:r>
      <w:r w:rsidRPr="001301B0">
        <w:rPr>
          <w:spacing w:val="10"/>
        </w:rPr>
        <w:t>ки.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Выбор по допустимому длительному нагреву в нормальном и послеаварийном режиме произв</w:t>
      </w:r>
      <w:r w:rsidRPr="001301B0">
        <w:rPr>
          <w:spacing w:val="10"/>
        </w:rPr>
        <w:t>о</w:t>
      </w:r>
      <w:r w:rsidRPr="001301B0">
        <w:rPr>
          <w:spacing w:val="10"/>
        </w:rPr>
        <w:t>дится по условиям: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нб</m:t>
            </m:r>
          </m:sub>
        </m:sSub>
        <m:r>
          <w:rPr>
            <w:rFonts w:ascii="Cambria Math" w:hAnsi="Cambria Math"/>
            <w:spacing w:val="10"/>
          </w:rPr>
          <m:t>≤</m:t>
        </m:r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доп.норм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</m:oMath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(8.1)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п/ав</m:t>
            </m:r>
          </m:sub>
        </m:sSub>
        <m:r>
          <w:rPr>
            <w:rFonts w:ascii="Cambria Math" w:hAnsi="Cambria Math"/>
            <w:spacing w:val="10"/>
          </w:rPr>
          <m:t>≤</m:t>
        </m:r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доп.п/ав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</m:oMath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(8.2)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нб</m:t>
            </m:r>
          </m:sub>
        </m:sSub>
        <m:r>
          <w:rPr>
            <w:rFonts w:ascii="Cambria Math" w:hAnsi="Cambria Math"/>
            <w:spacing w:val="1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pacing w:val="10"/>
              </w:rPr>
              <m:t>п</m:t>
            </m:r>
            <w:proofErr w:type="gramEnd"/>
            <m:r>
              <w:rPr>
                <w:rFonts w:ascii="Cambria Math" w:hAnsi="Cambria Math"/>
                <w:spacing w:val="10"/>
              </w:rPr>
              <m:t>/ав</m:t>
            </m:r>
          </m:sub>
        </m:sSub>
      </m:oMath>
      <w:r w:rsidRPr="001301B0">
        <w:rPr>
          <w:spacing w:val="10"/>
        </w:rPr>
        <w:t xml:space="preserve"> - наибольший ток соответственно в нормальном и послеаварийном режимах, протекающий по каб</w:t>
      </w:r>
      <w:r w:rsidRPr="001301B0">
        <w:rPr>
          <w:spacing w:val="10"/>
        </w:rPr>
        <w:t>е</w:t>
      </w:r>
      <w:r w:rsidRPr="001301B0">
        <w:rPr>
          <w:spacing w:val="10"/>
        </w:rPr>
        <w:t xml:space="preserve">лю, определяется по формуле (8.3); </w:t>
      </w:r>
      <m:oMath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доп.норм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  <m:r>
          <w:rPr>
            <w:rFonts w:ascii="Cambria Math" w:hAnsi="Cambria Math"/>
            <w:spacing w:val="10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доп.п/ав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  <m:r>
          <w:rPr>
            <w:rFonts w:ascii="Cambria Math" w:hAnsi="Cambria Math"/>
            <w:spacing w:val="10"/>
          </w:rPr>
          <m:t>-</m:t>
        </m:r>
      </m:oMath>
      <w:r w:rsidRPr="001301B0">
        <w:rPr>
          <w:spacing w:val="10"/>
        </w:rPr>
        <w:t xml:space="preserve"> длительно допустимый ток, который может протекать по кабелю соот</w:t>
      </w:r>
      <w:r w:rsidRPr="001301B0">
        <w:rPr>
          <w:spacing w:val="10"/>
        </w:rPr>
        <w:softHyphen/>
        <w:t>ветственно в нормальном и послеаварийном режимах с учетом условий про</w:t>
      </w:r>
      <w:r w:rsidRPr="001301B0">
        <w:rPr>
          <w:spacing w:val="10"/>
        </w:rPr>
        <w:softHyphen/>
        <w:t>кладки кабеля, определ</w:t>
      </w:r>
      <w:proofErr w:type="spellStart"/>
      <w:r w:rsidRPr="001301B0">
        <w:rPr>
          <w:spacing w:val="10"/>
        </w:rPr>
        <w:t>я</w:t>
      </w:r>
      <w:r w:rsidRPr="001301B0">
        <w:rPr>
          <w:spacing w:val="10"/>
        </w:rPr>
        <w:t>ется</w:t>
      </w:r>
      <w:proofErr w:type="spellEnd"/>
      <w:r w:rsidRPr="001301B0">
        <w:rPr>
          <w:spacing w:val="10"/>
        </w:rPr>
        <w:t xml:space="preserve"> по формулам (8.4) и (8.5).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 </w:t>
      </w:r>
      <m:oMath>
        <m:r>
          <w:rPr>
            <w:rFonts w:ascii="Cambria Math" w:hAnsi="Cambria Math"/>
            <w:spacing w:val="10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10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ном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к</m:t>
                </m:r>
              </m:sub>
            </m:sSub>
          </m:den>
        </m:f>
      </m:oMath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(8.3)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w:r w:rsidRPr="001301B0">
        <w:rPr>
          <w:i/>
          <w:iCs/>
          <w:spacing w:val="10"/>
        </w:rPr>
        <w:t>S</w:t>
      </w:r>
      <w:r w:rsidRPr="001301B0">
        <w:rPr>
          <w:spacing w:val="10"/>
        </w:rPr>
        <w:t xml:space="preserve"> - полная мощность, протекающая по кабельной линии;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U</m:t>
            </m:r>
          </m:e>
          <m:sub>
            <m:r>
              <w:rPr>
                <w:rFonts w:ascii="Cambria Math" w:hAnsi="Cambria Math"/>
                <w:spacing w:val="10"/>
              </w:rPr>
              <m:t>ном</m:t>
            </m:r>
          </m:sub>
        </m:sSub>
      </m:oMath>
      <w:r w:rsidRPr="001301B0">
        <w:rPr>
          <w:spacing w:val="10"/>
        </w:rPr>
        <w:t xml:space="preserve"> - ном</w:t>
      </w:r>
      <w:proofErr w:type="spellStart"/>
      <w:r w:rsidRPr="001301B0">
        <w:rPr>
          <w:spacing w:val="10"/>
        </w:rPr>
        <w:t>и</w:t>
      </w:r>
      <w:r w:rsidRPr="001301B0">
        <w:rPr>
          <w:spacing w:val="10"/>
        </w:rPr>
        <w:t>наль</w:t>
      </w:r>
      <w:r w:rsidRPr="001301B0">
        <w:rPr>
          <w:spacing w:val="10"/>
        </w:rPr>
        <w:softHyphen/>
        <w:t>ное</w:t>
      </w:r>
      <w:proofErr w:type="spellEnd"/>
      <w:r w:rsidRPr="001301B0">
        <w:rPr>
          <w:spacing w:val="10"/>
        </w:rPr>
        <w:t xml:space="preserve"> напряжение кабельной линии;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n</m:t>
            </m:r>
          </m:e>
          <m:sub>
            <w:proofErr w:type="gramStart"/>
            <m:r>
              <w:rPr>
                <w:rFonts w:ascii="Cambria Math" w:hAnsi="Cambria Math"/>
                <w:spacing w:val="10"/>
              </w:rPr>
              <m:t>к</m:t>
            </m:r>
            <w:proofErr w:type="gramEnd"/>
          </m:sub>
        </m:sSub>
      </m:oMath>
      <w:r w:rsidRPr="001301B0">
        <w:rPr>
          <w:i/>
          <w:iCs/>
          <w:spacing w:val="10"/>
        </w:rPr>
        <w:t>,</w:t>
      </w:r>
      <w:r w:rsidRPr="001301B0">
        <w:rPr>
          <w:spacing w:val="10"/>
        </w:rPr>
        <w:t xml:space="preserve"> количество кабелей в кабельной линии.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доп.норм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n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θ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σ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доп.загр</m:t>
            </m:r>
          </m:sub>
        </m:sSub>
      </m:oMath>
      <w:r w:rsidRPr="001301B0">
        <w:rPr>
          <w:spacing w:val="10"/>
        </w:rPr>
        <w:t xml:space="preserve"> </w:t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(8.4)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Sup>
          <m:sSubSupPr>
            <m:ctrlPr>
              <w:rPr>
                <w:rFonts w:ascii="Cambria Math" w:hAnsi="Cambria Math"/>
                <w:i/>
                <w:spacing w:val="10"/>
              </w:rPr>
            </m:ctrlPr>
          </m:sSubSup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доп.п/ав</m:t>
            </m:r>
          </m:sub>
          <m:sup>
            <m:r>
              <w:rPr>
                <w:rFonts w:ascii="Cambria Math" w:hAnsi="Cambria Math"/>
                <w:spacing w:val="10"/>
              </w:rPr>
              <m:t>'</m:t>
            </m:r>
          </m:sup>
        </m:sSubSup>
        <m:r>
          <w:rPr>
            <w:rFonts w:ascii="Cambria Math" w:hAnsi="Cambria Math"/>
            <w:spacing w:val="10"/>
          </w:rPr>
          <m:t>=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m:r>
              <w:rPr>
                <w:rFonts w:ascii="Cambria Math" w:hAnsi="Cambria Math"/>
                <w:spacing w:val="10"/>
              </w:rPr>
              <m:t>доп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n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θ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σ</m:t>
            </m:r>
          </m:sub>
        </m:sSub>
        <m:r>
          <w:rPr>
            <w:rFonts w:ascii="Cambria Math" w:hAnsi="Cambria Math"/>
            <w:spacing w:val="10"/>
          </w:rPr>
          <m:t>∙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доп.пер</m:t>
            </m:r>
          </m:sub>
        </m:sSub>
      </m:oMath>
      <w:r w:rsidRPr="001301B0">
        <w:rPr>
          <w:spacing w:val="10"/>
        </w:rPr>
        <w:t xml:space="preserve"> </w:t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(8.5)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pacing w:val="10"/>
              </w:rPr>
              <m:t>доп</m:t>
            </m:r>
            <w:proofErr w:type="gramEnd"/>
          </m:sub>
        </m:sSub>
      </m:oMath>
      <w:r w:rsidRPr="001301B0">
        <w:rPr>
          <w:spacing w:val="10"/>
        </w:rPr>
        <w:t xml:space="preserve"> - табличное значение длительно допустимо</w:t>
      </w:r>
      <w:proofErr w:type="spellStart"/>
      <w:r w:rsidRPr="001301B0">
        <w:rPr>
          <w:spacing w:val="10"/>
        </w:rPr>
        <w:t>го</w:t>
      </w:r>
      <w:proofErr w:type="spellEnd"/>
      <w:r w:rsidRPr="001301B0">
        <w:rPr>
          <w:spacing w:val="10"/>
        </w:rPr>
        <w:t xml:space="preserve"> тока, определяется по [4];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n</m:t>
            </m:r>
          </m:sub>
        </m:sSub>
      </m:oMath>
      <w:r w:rsidRPr="001301B0">
        <w:rPr>
          <w:spacing w:val="10"/>
        </w:rPr>
        <w:t xml:space="preserve"> - поправочный к</w:t>
      </w:r>
      <w:proofErr w:type="spellStart"/>
      <w:r w:rsidRPr="001301B0">
        <w:rPr>
          <w:spacing w:val="10"/>
        </w:rPr>
        <w:t>о</w:t>
      </w:r>
      <w:r w:rsidRPr="001301B0">
        <w:rPr>
          <w:spacing w:val="10"/>
        </w:rPr>
        <w:t>эффициент</w:t>
      </w:r>
      <w:proofErr w:type="spellEnd"/>
      <w:r w:rsidRPr="001301B0">
        <w:rPr>
          <w:spacing w:val="10"/>
        </w:rPr>
        <w:t xml:space="preserve"> на число кабелей, параллельно проложенных в одной траншее, определяется по [18];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θ</m:t>
            </m:r>
          </m:sub>
        </m:sSub>
      </m:oMath>
      <w:r w:rsidRPr="001301B0">
        <w:rPr>
          <w:spacing w:val="10"/>
        </w:rPr>
        <w:t xml:space="preserve"> - поправочный коэффициент на темпе</w:t>
      </w:r>
      <w:r w:rsidRPr="001301B0">
        <w:rPr>
          <w:spacing w:val="10"/>
        </w:rPr>
        <w:softHyphen/>
        <w:t xml:space="preserve">ратуру почвы, определяется по [18];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σ</m:t>
            </m:r>
          </m:sub>
        </m:sSub>
      </m:oMath>
      <w:r w:rsidRPr="001301B0">
        <w:rPr>
          <w:spacing w:val="10"/>
        </w:rPr>
        <w:t xml:space="preserve"> поправочный коэ</w:t>
      </w:r>
      <w:r w:rsidRPr="001301B0">
        <w:rPr>
          <w:spacing w:val="10"/>
        </w:rPr>
        <w:t>ф</w:t>
      </w:r>
      <w:r w:rsidRPr="001301B0">
        <w:rPr>
          <w:spacing w:val="10"/>
        </w:rPr>
        <w:t xml:space="preserve">фициент на тепловое сопротивление грунта, определяется по [18];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доп.загр</m:t>
            </m:r>
          </m:sub>
        </m:sSub>
        <m:r>
          <w:rPr>
            <w:rFonts w:ascii="Cambria Math" w:hAnsi="Cambria Math"/>
            <w:spacing w:val="1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 xml:space="preserve"> k</m:t>
            </m:r>
          </m:e>
          <m:sub>
            <m:r>
              <w:rPr>
                <w:rFonts w:ascii="Cambria Math" w:hAnsi="Cambria Math"/>
                <w:spacing w:val="10"/>
              </w:rPr>
              <m:t>доп.пер</m:t>
            </m:r>
          </m:sub>
        </m:sSub>
      </m:oMath>
      <w:r w:rsidRPr="001301B0">
        <w:rPr>
          <w:spacing w:val="10"/>
        </w:rPr>
        <w:t xml:space="preserve">,— </w:t>
      </w:r>
      <w:r w:rsidRPr="001301B0">
        <w:rPr>
          <w:spacing w:val="10"/>
        </w:rPr>
        <w:lastRenderedPageBreak/>
        <w:t>коэффициент соот</w:t>
      </w:r>
      <w:r w:rsidRPr="001301B0">
        <w:rPr>
          <w:spacing w:val="10"/>
        </w:rPr>
        <w:softHyphen/>
        <w:t>ветственно допустимой загрузки в нормальном режиме и перегрузки в послеа</w:t>
      </w:r>
      <w:r w:rsidRPr="001301B0">
        <w:rPr>
          <w:spacing w:val="10"/>
        </w:rPr>
        <w:softHyphen/>
        <w:t>варийном режиме кабеля, определ</w:t>
      </w:r>
      <w:proofErr w:type="spellStart"/>
      <w:r w:rsidRPr="001301B0">
        <w:rPr>
          <w:spacing w:val="10"/>
        </w:rPr>
        <w:t>я</w:t>
      </w:r>
      <w:r w:rsidRPr="001301B0">
        <w:rPr>
          <w:spacing w:val="10"/>
        </w:rPr>
        <w:t>ется</w:t>
      </w:r>
      <w:proofErr w:type="spellEnd"/>
      <w:r w:rsidRPr="001301B0">
        <w:rPr>
          <w:spacing w:val="10"/>
        </w:rPr>
        <w:t xml:space="preserve"> по [18].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Для удобства первоначального выбора сечений жил кабелей по допусти</w:t>
      </w:r>
      <w:r w:rsidRPr="001301B0">
        <w:rPr>
          <w:spacing w:val="10"/>
        </w:rPr>
        <w:softHyphen/>
        <w:t>мому длительному нагреву в нормальном режиме целесообразно выражение (8.1) с учетом выражения (8.4) представить в следующем виде:</w:t>
      </w:r>
    </w:p>
    <w:bookmarkStart w:id="13" w:name="bookmark8"/>
    <w:p w:rsidR="000B6A04" w:rsidRPr="001301B0" w:rsidRDefault="000B6A04" w:rsidP="000B6A04">
      <w:pPr>
        <w:pStyle w:val="a5"/>
        <w:rPr>
          <w:spacing w:val="10"/>
        </w:rPr>
      </w:pPr>
      <m:oMath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θ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σ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доп.загр</m:t>
                </m:r>
              </m:sub>
            </m:sSub>
          </m:den>
        </m:f>
        <m:r>
          <w:rPr>
            <w:rFonts w:ascii="Cambria Math" w:hAnsi="Cambria Math"/>
            <w:spacing w:val="10"/>
            <w:sz w:val="24"/>
            <w:szCs w:val="24"/>
          </w:rPr>
          <m:t>≤</m:t>
        </m:r>
        <m:sSubSup>
          <m:sSubSup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доп.норм</m:t>
            </m:r>
          </m:sub>
          <m:sup>
            <m:r>
              <w:rPr>
                <w:rFonts w:ascii="Cambria Math" w:hAnsi="Cambria Math"/>
                <w:spacing w:val="10"/>
                <w:sz w:val="24"/>
                <w:szCs w:val="24"/>
              </w:rPr>
              <m:t>'</m:t>
            </m:r>
          </m:sup>
        </m:sSubSup>
      </m:oMath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 xml:space="preserve"> (8.6)</w:t>
      </w:r>
      <w:bookmarkEnd w:id="13"/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Выбор сечений жил кабелей по допустимым потерям напряжения сводится к сравнению расчетных потерь напряжения с допустимыми знач</w:t>
      </w:r>
      <w:r w:rsidRPr="001301B0">
        <w:rPr>
          <w:spacing w:val="10"/>
        </w:rPr>
        <w:t>е</w:t>
      </w:r>
      <w:r w:rsidRPr="001301B0">
        <w:rPr>
          <w:spacing w:val="10"/>
        </w:rPr>
        <w:t>ниями.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Предварительный выбор сечений проводов и кабелей допускается произ</w:t>
      </w:r>
      <w:r w:rsidRPr="001301B0">
        <w:rPr>
          <w:spacing w:val="10"/>
        </w:rPr>
        <w:softHyphen/>
        <w:t>водить исходя из средних значений предельных потерь напряжения в но</w:t>
      </w:r>
      <w:r w:rsidRPr="001301B0">
        <w:rPr>
          <w:spacing w:val="10"/>
        </w:rPr>
        <w:t>р</w:t>
      </w:r>
      <w:r w:rsidRPr="001301B0">
        <w:rPr>
          <w:spacing w:val="10"/>
        </w:rPr>
        <w:t>маль</w:t>
      </w:r>
      <w:r w:rsidRPr="001301B0">
        <w:rPr>
          <w:spacing w:val="10"/>
        </w:rPr>
        <w:softHyphen/>
        <w:t>ном режиме в сетях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(от ТП до вводов в здания) не более 4-6 %. Большие значения относятся к линиям, питающим здания с меньшей потерей напряже</w:t>
      </w:r>
      <w:r w:rsidRPr="001301B0">
        <w:rPr>
          <w:spacing w:val="10"/>
        </w:rPr>
        <w:softHyphen/>
        <w:t xml:space="preserve">ния во внутридомовых сетях (малоэтажные и </w:t>
      </w:r>
      <w:proofErr w:type="spellStart"/>
      <w:r w:rsidRPr="001301B0">
        <w:rPr>
          <w:spacing w:val="10"/>
        </w:rPr>
        <w:t>односекционкые</w:t>
      </w:r>
      <w:proofErr w:type="spellEnd"/>
      <w:r w:rsidRPr="001301B0">
        <w:rPr>
          <w:spacing w:val="10"/>
        </w:rPr>
        <w:t xml:space="preserve"> зд</w:t>
      </w:r>
      <w:r w:rsidRPr="001301B0">
        <w:rPr>
          <w:spacing w:val="10"/>
        </w:rPr>
        <w:t>а</w:t>
      </w:r>
      <w:r w:rsidRPr="001301B0">
        <w:rPr>
          <w:spacing w:val="10"/>
        </w:rPr>
        <w:t>ния), мень</w:t>
      </w:r>
      <w:r w:rsidRPr="001301B0">
        <w:rPr>
          <w:spacing w:val="10"/>
        </w:rPr>
        <w:softHyphen/>
        <w:t>шие значения - к линиям, питающим здания с большей потерей напряжения во вну</w:t>
      </w:r>
      <w:r w:rsidRPr="001301B0">
        <w:rPr>
          <w:spacing w:val="10"/>
        </w:rPr>
        <w:t>т</w:t>
      </w:r>
      <w:r w:rsidRPr="001301B0">
        <w:rPr>
          <w:spacing w:val="10"/>
        </w:rPr>
        <w:t xml:space="preserve">ридомовых </w:t>
      </w:r>
      <w:proofErr w:type="gramStart"/>
      <w:r w:rsidRPr="001301B0">
        <w:rPr>
          <w:spacing w:val="10"/>
        </w:rPr>
        <w:t>сетях</w:t>
      </w:r>
      <w:proofErr w:type="gramEnd"/>
      <w:r w:rsidRPr="001301B0">
        <w:rPr>
          <w:spacing w:val="10"/>
        </w:rPr>
        <w:t xml:space="preserve"> (многоэтажные многосекционные жилые здания, круп</w:t>
      </w:r>
      <w:r w:rsidRPr="001301B0">
        <w:rPr>
          <w:spacing w:val="10"/>
        </w:rPr>
        <w:softHyphen/>
        <w:t>ные общ</w:t>
      </w:r>
      <w:r w:rsidRPr="001301B0">
        <w:rPr>
          <w:spacing w:val="10"/>
        </w:rPr>
        <w:t>е</w:t>
      </w:r>
      <w:r w:rsidRPr="001301B0">
        <w:rPr>
          <w:spacing w:val="10"/>
        </w:rPr>
        <w:t>ственные здания и учреждения).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Выбор по допустимым потерям напряжения производится по усл</w:t>
      </w:r>
      <w:r w:rsidRPr="001301B0">
        <w:rPr>
          <w:spacing w:val="10"/>
        </w:rPr>
        <w:t>о</w:t>
      </w:r>
      <w:r w:rsidRPr="001301B0">
        <w:rPr>
          <w:spacing w:val="10"/>
        </w:rPr>
        <w:t>вию:</w:t>
      </w:r>
    </w:p>
    <w:p w:rsidR="000B6A04" w:rsidRPr="001301B0" w:rsidRDefault="000B6A04" w:rsidP="000B6A04">
      <w:pPr>
        <w:pStyle w:val="a5"/>
        <w:rPr>
          <w:rFonts w:ascii="Cambria Math" w:hAnsi="Cambria Math"/>
          <w:i/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∆</m:t>
            </m:r>
            <m:r>
              <w:rPr>
                <w:rFonts w:ascii="Cambria Math" w:hAnsi="Cambria Math"/>
                <w:spacing w:val="10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pacing w:val="10"/>
              </w:rPr>
              <m:t>нб</m:t>
            </m:r>
          </m:sub>
        </m:sSub>
        <m:r>
          <w:rPr>
            <w:rFonts w:ascii="Cambria Math" w:hAnsi="Cambria Math"/>
            <w:spacing w:val="10"/>
          </w:rPr>
          <m:t>≤∆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pacing w:val="10"/>
              </w:rPr>
              <m:t>доп</m:t>
            </m:r>
          </m:sub>
        </m:sSub>
      </m:oMath>
      <w:r w:rsidRPr="001301B0">
        <w:rPr>
          <w:rFonts w:ascii="Cambria Math" w:hAnsi="Cambria Math"/>
          <w:i/>
          <w:spacing w:val="10"/>
        </w:rPr>
        <w:tab/>
      </w:r>
      <w:r w:rsidRPr="001301B0">
        <w:rPr>
          <w:rFonts w:ascii="Cambria Math" w:hAnsi="Cambria Math"/>
          <w:i/>
          <w:spacing w:val="10"/>
        </w:rPr>
        <w:tab/>
      </w:r>
      <w:r w:rsidRPr="001301B0">
        <w:rPr>
          <w:rFonts w:ascii="Cambria Math" w:hAnsi="Cambria Math"/>
          <w:i/>
          <w:spacing w:val="10"/>
        </w:rPr>
        <w:tab/>
      </w:r>
      <w:r w:rsidRPr="001301B0">
        <w:rPr>
          <w:rFonts w:ascii="Cambria Math" w:hAnsi="Cambria Math"/>
          <w:i/>
          <w:spacing w:val="10"/>
        </w:rPr>
        <w:tab/>
      </w:r>
      <w:r w:rsidRPr="001301B0">
        <w:rPr>
          <w:rFonts w:ascii="Cambria Math" w:hAnsi="Cambria Math"/>
          <w:i/>
          <w:spacing w:val="10"/>
        </w:rPr>
        <w:tab/>
      </w:r>
      <w:r w:rsidRPr="001301B0">
        <w:rPr>
          <w:rFonts w:ascii="Cambria Math" w:hAnsi="Cambria Math"/>
          <w:i/>
          <w:spacing w:val="10"/>
        </w:rPr>
        <w:tab/>
      </w:r>
      <w:r w:rsidRPr="001301B0">
        <w:rPr>
          <w:spacing w:val="10"/>
        </w:rPr>
        <w:t xml:space="preserve"> (8.7)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∆</m:t>
            </m:r>
            <m:r>
              <w:rPr>
                <w:rFonts w:ascii="Cambria Math" w:hAnsi="Cambria Math"/>
                <w:spacing w:val="10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pacing w:val="10"/>
              </w:rPr>
              <m:t>нб</m:t>
            </m:r>
          </m:sub>
        </m:sSub>
      </m:oMath>
      <w:r w:rsidRPr="001301B0">
        <w:rPr>
          <w:spacing w:val="10"/>
        </w:rPr>
        <w:t xml:space="preserve"> - потери напряжения в кабеле от шин ТП до ВРУ здания, определяет</w:t>
      </w:r>
      <w:r w:rsidRPr="001301B0">
        <w:rPr>
          <w:spacing w:val="10"/>
        </w:rPr>
        <w:softHyphen/>
        <w:t xml:space="preserve">ся по формуле (8.8); </w:t>
      </w:r>
      <m:oMath>
        <m:r>
          <w:rPr>
            <w:rFonts w:ascii="Cambria Math" w:hAnsi="Cambria Math"/>
            <w:spacing w:val="10"/>
          </w:rPr>
          <m:t>∆</m:t>
        </m:r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  <w:lang w:val="en-US"/>
              </w:rPr>
              <m:t>U</m:t>
            </m:r>
          </m:e>
          <m:sub>
            <w:proofErr w:type="gramStart"/>
            <m:r>
              <w:rPr>
                <w:rFonts w:ascii="Cambria Math" w:hAnsi="Cambria Math"/>
                <w:spacing w:val="10"/>
              </w:rPr>
              <m:t>доп</m:t>
            </m:r>
            <w:proofErr w:type="gramEnd"/>
          </m:sub>
        </m:sSub>
      </m:oMath>
      <w:r w:rsidRPr="001301B0">
        <w:rPr>
          <w:spacing w:val="10"/>
        </w:rPr>
        <w:t xml:space="preserve"> - доп</w:t>
      </w:r>
      <w:proofErr w:type="spellStart"/>
      <w:r w:rsidRPr="001301B0">
        <w:rPr>
          <w:spacing w:val="10"/>
        </w:rPr>
        <w:t>у</w:t>
      </w:r>
      <w:r w:rsidRPr="001301B0">
        <w:rPr>
          <w:spacing w:val="10"/>
        </w:rPr>
        <w:t>стимая</w:t>
      </w:r>
      <w:proofErr w:type="spellEnd"/>
      <w:r w:rsidRPr="001301B0">
        <w:rPr>
          <w:spacing w:val="10"/>
        </w:rPr>
        <w:t xml:space="preserve"> потеря напряжения.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pacing w:val="10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нб</m:t>
            </m:r>
          </m:sub>
        </m:sSub>
        <m:r>
          <w:rPr>
            <w:rFonts w:ascii="Cambria Math" w:hAnsi="Cambria Math"/>
            <w:spacing w:val="1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pacing w:val="10"/>
                <w:sz w:val="24"/>
                <w:szCs w:val="24"/>
                <w:lang w:val="en-US"/>
              </w:rPr>
              <m:t>P</m:t>
            </m:r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r>
              <w:rPr>
                <w:rFonts w:ascii="Cambria Math" w:hAnsi="Cambria Math"/>
                <w:spacing w:val="10"/>
                <w:sz w:val="24"/>
                <w:szCs w:val="24"/>
                <w:lang w:val="en-US"/>
              </w:rPr>
              <m:t>r</m:t>
            </m:r>
            <m:r>
              <w:rPr>
                <w:rFonts w:ascii="Cambria Math" w:hAnsi="Cambria Math"/>
                <w:spacing w:val="10"/>
                <w:sz w:val="24"/>
                <w:szCs w:val="24"/>
              </w:rPr>
              <m:t>+</m:t>
            </m:r>
            <m:r>
              <w:rPr>
                <w:rFonts w:ascii="Cambria Math" w:hAnsi="Cambria Math"/>
                <w:spacing w:val="10"/>
                <w:sz w:val="24"/>
                <w:szCs w:val="24"/>
                <w:lang w:val="en-US"/>
              </w:rPr>
              <m:t>Q</m:t>
            </m:r>
            <m:r>
              <w:rPr>
                <w:rFonts w:ascii="Cambria Math" w:hAnsi="Cambria Math"/>
                <w:spacing w:val="10"/>
                <w:sz w:val="24"/>
                <w:szCs w:val="24"/>
              </w:rPr>
              <m:t>∙</m:t>
            </m:r>
            <m:r>
              <w:rPr>
                <w:rFonts w:ascii="Cambria Math" w:hAnsi="Cambria Math"/>
                <w:spacing w:val="10"/>
                <w:sz w:val="24"/>
                <w:szCs w:val="24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ном</m:t>
                </m:r>
              </m:sub>
            </m:sSub>
          </m:den>
        </m:f>
      </m:oMath>
      <w:r w:rsidRPr="001301B0">
        <w:rPr>
          <w:spacing w:val="10"/>
        </w:rPr>
        <w:t xml:space="preserve"> </w:t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(8.8)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w:proofErr w:type="gramStart"/>
      <w:r w:rsidRPr="001301B0">
        <w:rPr>
          <w:i/>
          <w:iCs/>
          <w:spacing w:val="10"/>
        </w:rPr>
        <w:t>Р</w:t>
      </w:r>
      <w:proofErr w:type="gramEnd"/>
      <w:r w:rsidRPr="001301B0">
        <w:rPr>
          <w:i/>
          <w:iCs/>
          <w:spacing w:val="10"/>
        </w:rPr>
        <w:t>, Q</w:t>
      </w:r>
      <w:r w:rsidRPr="001301B0">
        <w:rPr>
          <w:spacing w:val="10"/>
        </w:rPr>
        <w:t xml:space="preserve"> - соответственно активная и реактивная мощность протекающая по ка</w:t>
      </w:r>
      <w:r w:rsidRPr="001301B0">
        <w:rPr>
          <w:spacing w:val="10"/>
        </w:rPr>
        <w:softHyphen/>
        <w:t xml:space="preserve">белю; </w:t>
      </w:r>
      <w:r w:rsidRPr="001301B0">
        <w:rPr>
          <w:i/>
          <w:iCs/>
          <w:spacing w:val="10"/>
          <w:lang w:val="en-US"/>
        </w:rPr>
        <w:t>r</w:t>
      </w:r>
      <w:r w:rsidRPr="001301B0">
        <w:rPr>
          <w:i/>
          <w:iCs/>
          <w:spacing w:val="10"/>
        </w:rPr>
        <w:t xml:space="preserve">, </w:t>
      </w:r>
      <w:r w:rsidRPr="001301B0">
        <w:rPr>
          <w:i/>
          <w:iCs/>
          <w:spacing w:val="10"/>
          <w:lang w:val="en-US"/>
        </w:rPr>
        <w:t>x</w:t>
      </w:r>
      <w:r w:rsidRPr="001301B0">
        <w:rPr>
          <w:spacing w:val="10"/>
        </w:rPr>
        <w:t xml:space="preserve"> - соответственно акти</w:t>
      </w:r>
      <w:r w:rsidRPr="001301B0">
        <w:rPr>
          <w:spacing w:val="10"/>
        </w:rPr>
        <w:t>в</w:t>
      </w:r>
      <w:r w:rsidRPr="001301B0">
        <w:rPr>
          <w:spacing w:val="10"/>
        </w:rPr>
        <w:t>ное и реактивное сопротивления кабеля, опре</w:t>
      </w:r>
      <w:r w:rsidRPr="001301B0">
        <w:rPr>
          <w:spacing w:val="10"/>
        </w:rPr>
        <w:softHyphen/>
        <w:t>деляется по формулам (8.9) и (8.10).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r>
          <w:rPr>
            <w:rFonts w:ascii="Cambria Math" w:hAnsi="Cambria Math"/>
            <w:spacing w:val="10"/>
            <w:sz w:val="24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к</m:t>
                </m:r>
              </m:sub>
            </m:sSub>
          </m:den>
        </m:f>
      </m:oMath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</w:r>
      <w:r w:rsidRPr="001301B0">
        <w:rPr>
          <w:spacing w:val="10"/>
        </w:rPr>
        <w:tab/>
        <w:t>(8.9)</w:t>
      </w:r>
    </w:p>
    <w:p w:rsidR="000B6A04" w:rsidRPr="001301B0" w:rsidRDefault="000B6A04" w:rsidP="000B6A04">
      <w:pPr>
        <w:pStyle w:val="a5"/>
        <w:rPr>
          <w:spacing w:val="10"/>
        </w:rPr>
      </w:pPr>
      <m:oMath>
        <m:r>
          <w:rPr>
            <w:rFonts w:ascii="Cambria Math" w:hAnsi="Cambria Math"/>
            <w:spacing w:val="10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pacing w:val="10"/>
                <w:sz w:val="24"/>
                <w:szCs w:val="24"/>
              </w:rPr>
              <m:t>∙L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pacing w:val="1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pacing w:val="10"/>
                    <w:sz w:val="24"/>
                    <w:szCs w:val="24"/>
                  </w:rPr>
                  <m:t>к</m:t>
                </m:r>
              </m:sub>
            </m:sSub>
          </m:den>
        </m:f>
      </m:oMath>
      <w:r w:rsidRPr="001301B0">
        <w:rPr>
          <w:iCs/>
          <w:spacing w:val="10"/>
        </w:rPr>
        <w:t xml:space="preserve"> </w:t>
      </w:r>
      <w:r w:rsidRPr="001301B0">
        <w:rPr>
          <w:iCs/>
          <w:spacing w:val="10"/>
        </w:rPr>
        <w:tab/>
      </w:r>
      <w:r w:rsidRPr="001301B0">
        <w:rPr>
          <w:iCs/>
          <w:spacing w:val="10"/>
        </w:rPr>
        <w:tab/>
      </w:r>
      <w:r w:rsidRPr="001301B0">
        <w:rPr>
          <w:iCs/>
          <w:spacing w:val="10"/>
        </w:rPr>
        <w:tab/>
      </w:r>
      <w:r w:rsidRPr="001301B0">
        <w:rPr>
          <w:iCs/>
          <w:spacing w:val="10"/>
        </w:rPr>
        <w:tab/>
      </w:r>
      <w:r w:rsidRPr="001301B0">
        <w:rPr>
          <w:iCs/>
          <w:spacing w:val="10"/>
        </w:rPr>
        <w:tab/>
      </w:r>
      <w:r w:rsidRPr="001301B0">
        <w:rPr>
          <w:iCs/>
          <w:spacing w:val="10"/>
        </w:rPr>
        <w:tab/>
        <w:t xml:space="preserve">          (8.10)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0</m:t>
            </m:r>
          </m:sub>
        </m:sSub>
      </m:oMath>
      <w:r w:rsidRPr="001301B0">
        <w:rPr>
          <w:spacing w:val="1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1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1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pacing w:val="10"/>
                <w:sz w:val="24"/>
                <w:szCs w:val="24"/>
              </w:rPr>
              <m:t>0</m:t>
            </m:r>
          </m:sub>
        </m:sSub>
      </m:oMath>
      <w:r w:rsidRPr="001301B0">
        <w:rPr>
          <w:spacing w:val="10"/>
        </w:rPr>
        <w:t xml:space="preserve"> - соответственно удельное активное и реактивное сопротивления ка</w:t>
      </w:r>
      <w:r w:rsidRPr="001301B0">
        <w:rPr>
          <w:spacing w:val="10"/>
        </w:rPr>
        <w:softHyphen/>
        <w:t>беля, определяе</w:t>
      </w:r>
      <w:proofErr w:type="spellStart"/>
      <w:r w:rsidRPr="001301B0">
        <w:rPr>
          <w:spacing w:val="10"/>
        </w:rPr>
        <w:t>т</w:t>
      </w:r>
      <w:r w:rsidRPr="001301B0">
        <w:rPr>
          <w:spacing w:val="10"/>
        </w:rPr>
        <w:t>ся</w:t>
      </w:r>
      <w:proofErr w:type="spellEnd"/>
      <w:r w:rsidRPr="001301B0">
        <w:rPr>
          <w:spacing w:val="10"/>
        </w:rPr>
        <w:t xml:space="preserve"> но [19]; </w:t>
      </w:r>
      <w:r w:rsidRPr="001301B0">
        <w:rPr>
          <w:i/>
          <w:iCs/>
          <w:spacing w:val="10"/>
        </w:rPr>
        <w:t>L</w:t>
      </w:r>
      <w:r w:rsidRPr="001301B0">
        <w:rPr>
          <w:spacing w:val="10"/>
        </w:rPr>
        <w:t xml:space="preserve"> - длина кабельной линии.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Если условия (8.1), (8.2) и (8.7) не выполняются, то необходимо увеличи</w:t>
      </w:r>
      <w:r w:rsidRPr="001301B0">
        <w:rPr>
          <w:spacing w:val="10"/>
        </w:rPr>
        <w:softHyphen/>
        <w:t>вать сечение к</w:t>
      </w:r>
      <w:r w:rsidRPr="001301B0">
        <w:rPr>
          <w:spacing w:val="10"/>
        </w:rPr>
        <w:t>а</w:t>
      </w:r>
      <w:r w:rsidRPr="001301B0">
        <w:rPr>
          <w:spacing w:val="10"/>
        </w:rPr>
        <w:t>беля.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Не рекомендуется для прокладки в земле выбирать сечения кабелей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менее 35 мм2.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При параллельной прокладке силовых кабелей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расстояние но гори</w:t>
      </w:r>
      <w:r w:rsidRPr="001301B0">
        <w:rPr>
          <w:spacing w:val="10"/>
        </w:rPr>
        <w:softHyphen/>
        <w:t>зонтали в свету между кабелями должно быть не менее 100 мм.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Для кабелей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прокладываемых в земле, в траншеях, независимо от степени коррозионной активности грунта и грунтовых вод, рекомендуется ка</w:t>
      </w:r>
      <w:r w:rsidRPr="001301B0">
        <w:rPr>
          <w:spacing w:val="10"/>
        </w:rPr>
        <w:softHyphen/>
        <w:t xml:space="preserve">бель марки </w:t>
      </w:r>
      <w:proofErr w:type="spellStart"/>
      <w:r w:rsidRPr="001301B0">
        <w:rPr>
          <w:spacing w:val="10"/>
        </w:rPr>
        <w:t>АПвзБбШн</w:t>
      </w:r>
      <w:proofErr w:type="spellEnd"/>
      <w:r w:rsidRPr="001301B0">
        <w:rPr>
          <w:spacing w:val="10"/>
        </w:rPr>
        <w:t xml:space="preserve"> - четырехжил</w:t>
      </w:r>
      <w:r w:rsidRPr="001301B0">
        <w:rPr>
          <w:spacing w:val="10"/>
        </w:rPr>
        <w:t>ь</w:t>
      </w:r>
      <w:r w:rsidRPr="001301B0">
        <w:rPr>
          <w:spacing w:val="10"/>
        </w:rPr>
        <w:t>ный силовой кабель с алюминиев</w:t>
      </w:r>
      <w:r w:rsidRPr="001301B0">
        <w:rPr>
          <w:spacing w:val="10"/>
        </w:rPr>
        <w:t>ы</w:t>
      </w:r>
      <w:r w:rsidRPr="001301B0">
        <w:rPr>
          <w:spacing w:val="10"/>
        </w:rPr>
        <w:t>ми жилами, с изоляцией из сшитого полиэтилена, с броней из двух стальных оцин</w:t>
      </w:r>
      <w:r w:rsidRPr="001301B0">
        <w:rPr>
          <w:spacing w:val="10"/>
        </w:rPr>
        <w:softHyphen/>
        <w:t>кованных лент и защитным покровом в виде шланга из полиэтилена, с гермети</w:t>
      </w:r>
      <w:r w:rsidRPr="001301B0">
        <w:rPr>
          <w:spacing w:val="10"/>
        </w:rPr>
        <w:softHyphen/>
        <w:t>зирующим запо</w:t>
      </w:r>
      <w:r w:rsidRPr="001301B0">
        <w:rPr>
          <w:spacing w:val="10"/>
        </w:rPr>
        <w:t>л</w:t>
      </w:r>
      <w:r w:rsidRPr="001301B0">
        <w:rPr>
          <w:spacing w:val="10"/>
        </w:rPr>
        <w:t xml:space="preserve">нением </w:t>
      </w:r>
      <w:proofErr w:type="spellStart"/>
      <w:r w:rsidRPr="001301B0">
        <w:rPr>
          <w:spacing w:val="10"/>
        </w:rPr>
        <w:t>междужильного</w:t>
      </w:r>
      <w:proofErr w:type="spellEnd"/>
      <w:r w:rsidRPr="001301B0">
        <w:rPr>
          <w:spacing w:val="10"/>
        </w:rPr>
        <w:t xml:space="preserve"> пространства.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Из-за различий электрических нагрузок отдельных линий, выбранные се</w:t>
      </w:r>
      <w:r w:rsidRPr="001301B0">
        <w:rPr>
          <w:spacing w:val="10"/>
        </w:rPr>
        <w:softHyphen/>
        <w:t>чения жил кабелей охватывают значительную часть шкалы стандартных номи</w:t>
      </w:r>
      <w:r w:rsidRPr="001301B0">
        <w:rPr>
          <w:spacing w:val="10"/>
        </w:rPr>
        <w:softHyphen/>
        <w:t>нальных сечений. Такое многообразие сеч</w:t>
      </w:r>
      <w:r w:rsidRPr="001301B0">
        <w:rPr>
          <w:spacing w:val="10"/>
        </w:rPr>
        <w:t>е</w:t>
      </w:r>
      <w:r w:rsidRPr="001301B0">
        <w:rPr>
          <w:spacing w:val="10"/>
        </w:rPr>
        <w:t>ний в пределах электрических сетей одной ТП, одного района и т. п. затрудняет и удорожает монтажные и экс</w:t>
      </w:r>
      <w:r w:rsidRPr="001301B0">
        <w:rPr>
          <w:spacing w:val="10"/>
        </w:rPr>
        <w:softHyphen/>
        <w:t>плуатационные работы. Поэтому целесообразно осуществить ун</w:t>
      </w:r>
      <w:r w:rsidRPr="001301B0">
        <w:rPr>
          <w:spacing w:val="10"/>
        </w:rPr>
        <w:t>и</w:t>
      </w:r>
      <w:r w:rsidRPr="001301B0">
        <w:rPr>
          <w:spacing w:val="10"/>
        </w:rPr>
        <w:t>фикацию (ог</w:t>
      </w:r>
      <w:r w:rsidRPr="001301B0">
        <w:rPr>
          <w:spacing w:val="10"/>
        </w:rPr>
        <w:softHyphen/>
        <w:t>раничение количества) применяемых сечений жил кабелей. При поверхностной плотности нагрузки более 10 МВт/км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рек</w:t>
      </w:r>
      <w:r w:rsidRPr="001301B0">
        <w:rPr>
          <w:spacing w:val="10"/>
        </w:rPr>
        <w:t>о</w:t>
      </w:r>
      <w:r w:rsidRPr="001301B0">
        <w:rPr>
          <w:spacing w:val="10"/>
        </w:rPr>
        <w:t>мендуется использование одного или двух сечений.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В расчетах используются таблицы С</w:t>
      </w:r>
      <w:proofErr w:type="gramStart"/>
      <w:r w:rsidRPr="001301B0">
        <w:rPr>
          <w:spacing w:val="10"/>
        </w:rPr>
        <w:t>9</w:t>
      </w:r>
      <w:proofErr w:type="gramEnd"/>
      <w:r w:rsidRPr="001301B0">
        <w:rPr>
          <w:spacing w:val="10"/>
        </w:rPr>
        <w:t>, С10, С11, С12, С13, С16  Приложения 7</w:t>
      </w:r>
    </w:p>
    <w:p w:rsidR="000B6A04" w:rsidRPr="001301B0" w:rsidRDefault="000B6A04" w:rsidP="000B6A04">
      <w:pPr>
        <w:pStyle w:val="a5"/>
        <w:rPr>
          <w:rStyle w:val="7BookAntiqua9pt0pt"/>
          <w:b/>
          <w:sz w:val="22"/>
          <w:szCs w:val="22"/>
        </w:rPr>
      </w:pPr>
    </w:p>
    <w:p w:rsidR="000B6A04" w:rsidRPr="006A526E" w:rsidRDefault="000B6A04" w:rsidP="000B6A04">
      <w:pPr>
        <w:pStyle w:val="a5"/>
        <w:rPr>
          <w:b/>
          <w:i/>
        </w:rPr>
      </w:pPr>
      <w:r w:rsidRPr="006A526E">
        <w:rPr>
          <w:rStyle w:val="7BookAntiqua9pt0pt"/>
          <w:b/>
          <w:i w:val="0"/>
          <w:sz w:val="22"/>
          <w:szCs w:val="22"/>
        </w:rPr>
        <w:t>Пример расчёта для кабельной линии от ТП до ВРУ</w:t>
      </w:r>
      <w:proofErr w:type="gramStart"/>
      <w:r w:rsidRPr="006A526E">
        <w:rPr>
          <w:rStyle w:val="7BookAntiqua9pt0pt"/>
          <w:b/>
          <w:i w:val="0"/>
          <w:sz w:val="22"/>
          <w:szCs w:val="22"/>
        </w:rPr>
        <w:t>1</w:t>
      </w:r>
      <w:proofErr w:type="gramEnd"/>
      <w:r w:rsidRPr="006A526E">
        <w:rPr>
          <w:rStyle w:val="7BookAntiqua9pt0pt"/>
          <w:b/>
          <w:i w:val="0"/>
          <w:sz w:val="22"/>
          <w:szCs w:val="22"/>
        </w:rPr>
        <w:t xml:space="preserve"> жилого здания № 3 и детского д</w:t>
      </w:r>
      <w:r w:rsidRPr="006A526E">
        <w:rPr>
          <w:rStyle w:val="7BookAntiqua9pt0pt"/>
          <w:b/>
          <w:i w:val="0"/>
          <w:sz w:val="22"/>
          <w:szCs w:val="22"/>
        </w:rPr>
        <w:t>о</w:t>
      </w:r>
      <w:r w:rsidRPr="006A526E">
        <w:rPr>
          <w:rStyle w:val="7BookAntiqua9pt0pt"/>
          <w:b/>
          <w:i w:val="0"/>
          <w:sz w:val="22"/>
          <w:szCs w:val="22"/>
        </w:rPr>
        <w:t>школьного учреждения № 2.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Сначала выбираем сечение жил кабеля на головном участке кабельной ли</w:t>
      </w:r>
      <w:r w:rsidRPr="001301B0">
        <w:rPr>
          <w:spacing w:val="10"/>
        </w:rPr>
        <w:softHyphen/>
        <w:t>нии (от ТП до ВРУ</w:t>
      </w:r>
      <w:proofErr w:type="gramStart"/>
      <w:r w:rsidRPr="001301B0">
        <w:rPr>
          <w:spacing w:val="10"/>
        </w:rPr>
        <w:t>1</w:t>
      </w:r>
      <w:proofErr w:type="gramEnd"/>
      <w:r w:rsidRPr="001301B0">
        <w:rPr>
          <w:spacing w:val="10"/>
        </w:rPr>
        <w:t xml:space="preserve"> жилого здания № 3). Для этого определим расчетную на</w:t>
      </w:r>
      <w:r w:rsidRPr="001301B0">
        <w:rPr>
          <w:spacing w:val="10"/>
        </w:rPr>
        <w:softHyphen/>
        <w:t xml:space="preserve">грузку, </w:t>
      </w:r>
      <w:proofErr w:type="gramStart"/>
      <w:r w:rsidRPr="001301B0">
        <w:rPr>
          <w:spacing w:val="10"/>
        </w:rPr>
        <w:t>протекающую</w:t>
      </w:r>
      <w:proofErr w:type="gramEnd"/>
      <w:r w:rsidRPr="001301B0">
        <w:rPr>
          <w:spacing w:val="10"/>
        </w:rPr>
        <w:t xml:space="preserve"> но головному участку к</w:t>
      </w:r>
      <w:r w:rsidRPr="001301B0">
        <w:rPr>
          <w:spacing w:val="10"/>
        </w:rPr>
        <w:t>а</w:t>
      </w:r>
      <w:r w:rsidRPr="001301B0">
        <w:rPr>
          <w:spacing w:val="10"/>
        </w:rPr>
        <w:t>бельной линии.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Расчетная нагрузка трех секций жилого здания № 3 рассчитывается по формулам (1.1) - (1.12):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р.ж.зд3.вру1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=314,9 кВт,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р.ж.зд3.вру1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 xml:space="preserve">=95,6 квар,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S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р.ж.зд3.вру1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=329,1 кВ∙А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Расчетная нагрузка, </w:t>
      </w:r>
      <w:proofErr w:type="gramStart"/>
      <w:r w:rsidRPr="001301B0">
        <w:rPr>
          <w:spacing w:val="10"/>
        </w:rPr>
        <w:t>протекающая</w:t>
      </w:r>
      <w:proofErr w:type="gramEnd"/>
      <w:r w:rsidRPr="001301B0">
        <w:rPr>
          <w:spacing w:val="10"/>
        </w:rPr>
        <w:t xml:space="preserve"> но головному участку кабельной линии, рассчитывается по форм</w:t>
      </w:r>
      <w:r w:rsidRPr="001301B0">
        <w:rPr>
          <w:spacing w:val="10"/>
        </w:rPr>
        <w:t>у</w:t>
      </w:r>
      <w:r w:rsidRPr="001301B0">
        <w:rPr>
          <w:spacing w:val="10"/>
        </w:rPr>
        <w:t>лам (4.1) - (4.3):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р.ж.зд3.вру1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y2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р.общ.зд2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=314,9+0,4∙64,4=340,7 кВт</m:t>
          </m:r>
        </m:oMath>
      </m:oMathPara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р.ж.зд3.вру1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y2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</w:rPr>
                <m:t>Q</m:t>
              </m:r>
            </m:e>
            <m:sub>
              <m:r>
                <w:rPr>
                  <w:rFonts w:ascii="Cambria Math" w:hAnsi="Cambria Math"/>
                  <w:color w:val="000000"/>
                  <w:spacing w:val="10"/>
                </w:rPr>
                <m:t>р.общ.зд2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=95,6+0,4∙16,1=102,0 квар</m:t>
          </m:r>
        </m:oMath>
      </m:oMathPara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pacing w:val="10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pacing w:val="10"/>
                </w:rPr>
                <m:t>р.л</m:t>
              </m:r>
            </m:sub>
          </m:sSub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color w:val="000000"/>
              <w:spacing w:val="1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pacing w:val="1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340,7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pacing w:val="1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pacing w:val="1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102,0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pacing w:val="10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color w:val="000000"/>
              <w:spacing w:val="10"/>
            </w:rPr>
            <m:t>=355,6 кВ∙А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(8.3) наибольший ток в нормальном режиме, протекающий по кабелю на головном учас</w:t>
      </w:r>
      <w:r w:rsidRPr="001301B0">
        <w:rPr>
          <w:spacing w:val="10"/>
        </w:rPr>
        <w:t>т</w:t>
      </w:r>
      <w:r w:rsidRPr="001301B0">
        <w:rPr>
          <w:spacing w:val="10"/>
        </w:rPr>
        <w:t>ке: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нб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∙0,38∙2</m:t>
              </m:r>
            </m:den>
          </m:f>
          <m:r>
            <w:rPr>
              <w:rFonts w:ascii="Cambria Math" w:hAnsi="Cambria Math"/>
              <w:spacing w:val="10"/>
            </w:rPr>
            <m:t>=270,2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С.И) поправочный коэффициент на ко</w:t>
      </w:r>
      <w:r w:rsidRPr="001301B0">
        <w:rPr>
          <w:spacing w:val="10"/>
        </w:rPr>
        <w:softHyphen/>
        <w:t>личество работающих кабелей, лежащих в одной траншее, при прокладке в од</w:t>
      </w:r>
      <w:r w:rsidRPr="001301B0">
        <w:rPr>
          <w:spacing w:val="10"/>
        </w:rPr>
        <w:softHyphen/>
        <w:t xml:space="preserve">ной траншее 4 кабелей (см. рис. </w:t>
      </w:r>
      <w:r>
        <w:rPr>
          <w:spacing w:val="10"/>
        </w:rPr>
        <w:t>3</w:t>
      </w:r>
      <w:r w:rsidRPr="001301B0">
        <w:rPr>
          <w:spacing w:val="10"/>
        </w:rPr>
        <w:t>):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=0,80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С.10) поправочный коэффициент на тем</w:t>
      </w:r>
      <w:r w:rsidRPr="001301B0">
        <w:rPr>
          <w:spacing w:val="10"/>
        </w:rPr>
        <w:softHyphen/>
        <w:t>пературу земли при фактической те</w:t>
      </w:r>
      <w:r w:rsidRPr="001301B0">
        <w:rPr>
          <w:spacing w:val="10"/>
        </w:rPr>
        <w:t>м</w:t>
      </w:r>
      <w:r w:rsidRPr="001301B0">
        <w:rPr>
          <w:spacing w:val="10"/>
        </w:rPr>
        <w:t>пературе земли + 5°</w:t>
      </w:r>
      <w:proofErr w:type="gramStart"/>
      <w:r w:rsidRPr="001301B0">
        <w:rPr>
          <w:spacing w:val="10"/>
        </w:rPr>
        <w:t>С</w:t>
      </w:r>
      <w:proofErr w:type="gramEnd"/>
      <w:r w:rsidRPr="001301B0">
        <w:rPr>
          <w:spacing w:val="10"/>
        </w:rPr>
        <w:t>:</w:t>
      </w:r>
    </w:p>
    <w:bookmarkStart w:id="14" w:name="bookmark9"/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θ</m:t>
              </m:r>
            </m:sub>
          </m:sSub>
          <m:r>
            <w:rPr>
              <w:rFonts w:ascii="Cambria Math" w:hAnsi="Cambria Math"/>
              <w:spacing w:val="10"/>
            </w:rPr>
            <m:t>=1,06</m:t>
          </m:r>
        </m:oMath>
      </m:oMathPara>
      <w:bookmarkEnd w:id="14"/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С.12) поправочный коэффициент на теп</w:t>
      </w:r>
      <w:r w:rsidRPr="001301B0">
        <w:rPr>
          <w:spacing w:val="10"/>
        </w:rPr>
        <w:softHyphen/>
        <w:t>ловое сопротивление грунта при но</w:t>
      </w:r>
      <w:r w:rsidRPr="001301B0">
        <w:rPr>
          <w:spacing w:val="10"/>
        </w:rPr>
        <w:t>р</w:t>
      </w:r>
      <w:r w:rsidRPr="001301B0">
        <w:rPr>
          <w:spacing w:val="10"/>
        </w:rPr>
        <w:t>мальной почве: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σ</m:t>
              </m:r>
            </m:sub>
          </m:sSub>
          <m:r>
            <w:rPr>
              <w:rFonts w:ascii="Cambria Math" w:hAnsi="Cambria Math"/>
              <w:spacing w:val="10"/>
            </w:rPr>
            <m:t>=1,0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С.13) коэффициент допустимой загрузки кабеля с изоляцией из сшитого пол</w:t>
      </w:r>
      <w:r w:rsidRPr="001301B0">
        <w:rPr>
          <w:spacing w:val="10"/>
        </w:rPr>
        <w:t>и</w:t>
      </w:r>
      <w:r w:rsidRPr="001301B0">
        <w:rPr>
          <w:spacing w:val="10"/>
        </w:rPr>
        <w:t>этилена в нормальном режиме: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=0,7</m:t>
          </m:r>
        </m:oMath>
      </m:oMathPara>
    </w:p>
    <w:p w:rsidR="000B6A04" w:rsidRPr="001301B0" w:rsidRDefault="000B6A04" w:rsidP="000B6A04">
      <w:pPr>
        <w:pStyle w:val="a5"/>
        <w:rPr>
          <w:rFonts w:ascii="Cambria Math" w:hAnsi="Cambria Math"/>
          <w:spacing w:val="10"/>
        </w:rPr>
      </w:pPr>
      <w:r w:rsidRPr="001301B0">
        <w:rPr>
          <w:rFonts w:ascii="Cambria Math" w:hAnsi="Cambria Math"/>
          <w:spacing w:val="10"/>
        </w:rPr>
        <w:t>Тогда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θ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270,2</m:t>
              </m:r>
            </m:num>
            <m:den>
              <m:r>
                <w:rPr>
                  <w:rFonts w:ascii="Cambria Math" w:hAnsi="Cambria Math"/>
                  <w:spacing w:val="10"/>
                </w:rPr>
                <m:t>0,8∙1,06∙1,0∙0,7</m:t>
              </m:r>
            </m:den>
          </m:f>
          <m:r>
            <w:rPr>
              <w:rFonts w:ascii="Cambria Math" w:hAnsi="Cambria Math"/>
              <w:spacing w:val="10"/>
            </w:rPr>
            <m:t>=455,1 А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Используя соотношение (8.6), определяем по справочным данным (таблица С.9) сечение жил к</w:t>
      </w:r>
      <w:r w:rsidRPr="001301B0">
        <w:rPr>
          <w:spacing w:val="10"/>
        </w:rPr>
        <w:t>а</w:t>
      </w:r>
      <w:r w:rsidRPr="001301B0">
        <w:rPr>
          <w:spacing w:val="10"/>
        </w:rPr>
        <w:t>беля.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Для максимально возможного сечения жил кабелей 380</w:t>
      </w:r>
      <w:proofErr w:type="gramStart"/>
      <w:r w:rsidRPr="001301B0">
        <w:rPr>
          <w:spacing w:val="10"/>
        </w:rPr>
        <w:t xml:space="preserve"> В</w:t>
      </w:r>
      <w:proofErr w:type="gramEnd"/>
      <w:r w:rsidRPr="001301B0">
        <w:rPr>
          <w:spacing w:val="10"/>
        </w:rPr>
        <w:t xml:space="preserve"> 240 мм</w:t>
      </w:r>
      <w:r w:rsidRPr="001301B0">
        <w:rPr>
          <w:spacing w:val="10"/>
          <w:vertAlign w:val="superscript"/>
        </w:rPr>
        <w:t>2</w:t>
      </w:r>
      <w:r w:rsidRPr="001301B0">
        <w:rPr>
          <w:spacing w:val="10"/>
        </w:rPr>
        <w:t xml:space="preserve"> таблич</w:t>
      </w:r>
      <w:r w:rsidRPr="001301B0">
        <w:rPr>
          <w:spacing w:val="10"/>
        </w:rPr>
        <w:softHyphen/>
        <w:t>ное значение длительно доп</w:t>
      </w:r>
      <w:r w:rsidRPr="001301B0">
        <w:rPr>
          <w:spacing w:val="10"/>
        </w:rPr>
        <w:t>у</w:t>
      </w:r>
      <w:r w:rsidRPr="001301B0">
        <w:rPr>
          <w:spacing w:val="10"/>
        </w:rPr>
        <w:t>стимого тока составляет 401 А, следовательно се</w:t>
      </w:r>
      <w:r w:rsidRPr="001301B0">
        <w:rPr>
          <w:spacing w:val="10"/>
        </w:rPr>
        <w:softHyphen/>
        <w:t>чение 240 мм не удовлетворяет условиям длительного нагрева в но</w:t>
      </w:r>
      <w:r w:rsidRPr="001301B0">
        <w:rPr>
          <w:spacing w:val="10"/>
        </w:rPr>
        <w:t>р</w:t>
      </w:r>
      <w:r w:rsidRPr="001301B0">
        <w:rPr>
          <w:spacing w:val="10"/>
        </w:rPr>
        <w:t>мальном режиме. Поэтому необходимо увеличить количество кабелей до четырех.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(8.3) наибольший ток в нормальном режиме, протекающий по кабелю: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нб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∙0,38∙4</m:t>
              </m:r>
            </m:den>
          </m:f>
          <m:r>
            <w:rPr>
              <w:rFonts w:ascii="Cambria Math" w:hAnsi="Cambria Math"/>
              <w:spacing w:val="10"/>
            </w:rPr>
            <m:t>=135,1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 11) поправочный коэффициент на ко</w:t>
      </w:r>
      <w:r w:rsidRPr="001301B0">
        <w:rPr>
          <w:spacing w:val="10"/>
        </w:rPr>
        <w:softHyphen/>
        <w:t>личество работающих кабелей, лежащих в одной траншее, при прокладке в од</w:t>
      </w:r>
      <w:r w:rsidRPr="001301B0">
        <w:rPr>
          <w:spacing w:val="10"/>
        </w:rPr>
        <w:softHyphen/>
        <w:t>ной траншее 4 кабелей (максимальное колич</w:t>
      </w:r>
      <w:r w:rsidRPr="001301B0">
        <w:rPr>
          <w:spacing w:val="10"/>
        </w:rPr>
        <w:t>е</w:t>
      </w:r>
      <w:r w:rsidRPr="001301B0">
        <w:rPr>
          <w:spacing w:val="10"/>
        </w:rPr>
        <w:t>ство кабелей в одной траншее 6, для прокладки 8 кабелей (по 4 кабеля к ВРУ</w:t>
      </w:r>
      <w:proofErr w:type="gramStart"/>
      <w:r w:rsidRPr="001301B0">
        <w:rPr>
          <w:spacing w:val="10"/>
        </w:rPr>
        <w:t>1</w:t>
      </w:r>
      <w:proofErr w:type="gramEnd"/>
      <w:r w:rsidRPr="001301B0">
        <w:rPr>
          <w:spacing w:val="10"/>
        </w:rPr>
        <w:t xml:space="preserve"> и ВРУ2 жилого здания № 3) ис</w:t>
      </w:r>
      <w:r w:rsidRPr="001301B0">
        <w:rPr>
          <w:spacing w:val="10"/>
        </w:rPr>
        <w:softHyphen/>
        <w:t>пользуют 2 траншеи, в каждой из которых будет по 4 кабеля: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=0,80</m:t>
          </m:r>
        </m:oMath>
      </m:oMathPara>
    </w:p>
    <w:p w:rsidR="000B6A04" w:rsidRPr="001301B0" w:rsidRDefault="000B6A04" w:rsidP="000B6A04">
      <w:pPr>
        <w:pStyle w:val="a5"/>
        <w:rPr>
          <w:rFonts w:ascii="Cambria Math" w:hAnsi="Cambria Math"/>
          <w:spacing w:val="10"/>
        </w:rPr>
      </w:pPr>
      <w:r w:rsidRPr="001301B0">
        <w:rPr>
          <w:rFonts w:ascii="Cambria Math" w:hAnsi="Cambria Math"/>
          <w:spacing w:val="10"/>
        </w:rPr>
        <w:t>Тогда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θ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135,1</m:t>
              </m:r>
            </m:num>
            <m:den>
              <m:r>
                <w:rPr>
                  <w:rFonts w:ascii="Cambria Math" w:hAnsi="Cambria Math"/>
                  <w:spacing w:val="10"/>
                </w:rPr>
                <m:t>0,8∙1,06∙1,0∙0,7</m:t>
              </m:r>
            </m:den>
          </m:f>
          <m:r>
            <w:rPr>
              <w:rFonts w:ascii="Cambria Math" w:hAnsi="Cambria Math"/>
              <w:spacing w:val="10"/>
            </w:rPr>
            <m:t>=227,6 А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Используя соотношение (8.6), определяем по справочным данным (таблица С.9) сечение жил к</w:t>
      </w:r>
      <w:r w:rsidRPr="001301B0">
        <w:rPr>
          <w:spacing w:val="10"/>
        </w:rPr>
        <w:t>а</w:t>
      </w:r>
      <w:r w:rsidRPr="001301B0">
        <w:rPr>
          <w:spacing w:val="10"/>
        </w:rPr>
        <w:t>беля.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Для сечения жил кабелей 95 мм</w:t>
      </w:r>
      <w:r w:rsidRPr="001301B0">
        <w:rPr>
          <w:spacing w:val="10"/>
          <w:vertAlign w:val="superscript"/>
        </w:rPr>
        <w:t>2</w:t>
      </w:r>
      <w:r w:rsidRPr="001301B0">
        <w:rPr>
          <w:spacing w:val="10"/>
        </w:rPr>
        <w:t xml:space="preserve"> табличное значение длительно допусти</w:t>
      </w:r>
      <w:r w:rsidRPr="001301B0">
        <w:rPr>
          <w:spacing w:val="10"/>
        </w:rPr>
        <w:softHyphen/>
        <w:t>мого тока составляет 240</w:t>
      </w:r>
      <w:proofErr w:type="gramStart"/>
      <w:r w:rsidRPr="001301B0">
        <w:rPr>
          <w:spacing w:val="10"/>
        </w:rPr>
        <w:t xml:space="preserve"> А</w:t>
      </w:r>
      <w:proofErr w:type="gramEnd"/>
      <w:r w:rsidRPr="001301B0">
        <w:rPr>
          <w:spacing w:val="10"/>
        </w:rPr>
        <w:t>, следов</w:t>
      </w:r>
      <w:r w:rsidRPr="001301B0">
        <w:rPr>
          <w:spacing w:val="10"/>
        </w:rPr>
        <w:t>а</w:t>
      </w:r>
      <w:r w:rsidRPr="001301B0">
        <w:rPr>
          <w:spacing w:val="10"/>
        </w:rPr>
        <w:t>тельно сечение 95 мм</w:t>
      </w:r>
      <w:r w:rsidRPr="001301B0">
        <w:rPr>
          <w:spacing w:val="10"/>
          <w:vertAlign w:val="superscript"/>
        </w:rPr>
        <w:t xml:space="preserve">2 </w:t>
      </w:r>
      <w:r w:rsidRPr="001301B0">
        <w:rPr>
          <w:spacing w:val="10"/>
        </w:rPr>
        <w:t xml:space="preserve"> удовлетворяет усло</w:t>
      </w:r>
      <w:r w:rsidRPr="001301B0">
        <w:rPr>
          <w:spacing w:val="10"/>
        </w:rPr>
        <w:softHyphen/>
        <w:t>виям длительного нагрева в нормальном режиме.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Проверим выбранное сечение по условию </w:t>
      </w:r>
      <w:proofErr w:type="gramStart"/>
      <w:r w:rsidRPr="001301B0">
        <w:rPr>
          <w:spacing w:val="10"/>
        </w:rPr>
        <w:t>допустимого</w:t>
      </w:r>
      <w:proofErr w:type="gramEnd"/>
      <w:r w:rsidRPr="001301B0">
        <w:rPr>
          <w:spacing w:val="10"/>
        </w:rPr>
        <w:t xml:space="preserve"> длительного нагре</w:t>
      </w:r>
      <w:r w:rsidRPr="001301B0">
        <w:rPr>
          <w:spacing w:val="10"/>
        </w:rPr>
        <w:softHyphen/>
        <w:t>ву в послеаварийном режиме. Расчетным послеаварийным режимом для этой проверки является отключение половины каб</w:t>
      </w:r>
      <w:r w:rsidRPr="001301B0">
        <w:rPr>
          <w:spacing w:val="10"/>
        </w:rPr>
        <w:t>е</w:t>
      </w:r>
      <w:r w:rsidRPr="001301B0">
        <w:rPr>
          <w:spacing w:val="10"/>
        </w:rPr>
        <w:t>лей.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(8.3) наибольший ток в послеаварийном режиме (отключение половины кабелей), прот</w:t>
      </w:r>
      <w:r w:rsidRPr="001301B0">
        <w:rPr>
          <w:spacing w:val="10"/>
        </w:rPr>
        <w:t>е</w:t>
      </w:r>
      <w:r w:rsidRPr="001301B0">
        <w:rPr>
          <w:spacing w:val="10"/>
        </w:rPr>
        <w:t>кающий по кабелю: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∙0,38∙2</m:t>
              </m:r>
            </m:den>
          </m:f>
          <m:r>
            <w:rPr>
              <w:rFonts w:ascii="Cambria Math" w:hAnsi="Cambria Math"/>
              <w:spacing w:val="10"/>
            </w:rPr>
            <m:t>=270,2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С.11) поправочный коэффициент на ко</w:t>
      </w:r>
      <w:r w:rsidRPr="001301B0">
        <w:rPr>
          <w:spacing w:val="10"/>
        </w:rPr>
        <w:softHyphen/>
        <w:t>личество работающих кабелей, лежащих в одной траншее, при работе в одной траншее в послеаварийном режиме 4 кабелей (см. рис. 7.1):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=0,80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 13) коэффициент допустимой пере</w:t>
      </w:r>
      <w:r w:rsidRPr="001301B0">
        <w:rPr>
          <w:spacing w:val="10"/>
        </w:rPr>
        <w:softHyphen/>
        <w:t>грузки кабеля с изоляц</w:t>
      </w:r>
      <w:r w:rsidRPr="001301B0">
        <w:rPr>
          <w:spacing w:val="10"/>
        </w:rPr>
        <w:t>и</w:t>
      </w:r>
      <w:r w:rsidRPr="001301B0">
        <w:rPr>
          <w:spacing w:val="10"/>
        </w:rPr>
        <w:t>ей из сшитого полиэтилена в послеаварийном режиме: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=1,17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(8.5) длительно допустимый ток, который может протекать по кабелю в послеав</w:t>
      </w:r>
      <w:r w:rsidRPr="001301B0">
        <w:rPr>
          <w:spacing w:val="10"/>
        </w:rPr>
        <w:t>а</w:t>
      </w:r>
      <w:r w:rsidRPr="001301B0">
        <w:rPr>
          <w:spacing w:val="10"/>
        </w:rPr>
        <w:t>рийном режиме с учетом условий прокладки кабеля: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θ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σ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=240∙0,8∙1,06∙1∙1,17=238,1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=270,2 А&gt;238,1 А=</m:t>
          </m:r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Следовательно условие (8.2) не выполняется, т.е. сечение 95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не удов</w:t>
      </w:r>
      <w:r w:rsidRPr="001301B0">
        <w:rPr>
          <w:spacing w:val="10"/>
        </w:rPr>
        <w:softHyphen/>
        <w:t>летворяет условиям длительного нагр</w:t>
      </w:r>
      <w:r w:rsidRPr="001301B0">
        <w:rPr>
          <w:spacing w:val="10"/>
        </w:rPr>
        <w:t>е</w:t>
      </w:r>
      <w:r w:rsidRPr="001301B0">
        <w:rPr>
          <w:spacing w:val="10"/>
        </w:rPr>
        <w:t>ва в послеаварийном режиме.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Увеличим сечение жил кабеля на одну ступень до 120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>, табличное зна</w:t>
      </w:r>
      <w:r w:rsidRPr="001301B0">
        <w:rPr>
          <w:spacing w:val="10"/>
        </w:rPr>
        <w:softHyphen/>
        <w:t>чение длительно доп</w:t>
      </w:r>
      <w:r w:rsidRPr="001301B0">
        <w:rPr>
          <w:spacing w:val="10"/>
        </w:rPr>
        <w:t>у</w:t>
      </w:r>
      <w:r w:rsidRPr="001301B0">
        <w:rPr>
          <w:spacing w:val="10"/>
        </w:rPr>
        <w:t>стимого тока для которого составляет 272 А.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(8.5) длительно допустимый ток, который может протекать по кабелю в послеав</w:t>
      </w:r>
      <w:r w:rsidRPr="001301B0">
        <w:rPr>
          <w:spacing w:val="10"/>
        </w:rPr>
        <w:t>а</w:t>
      </w:r>
      <w:r w:rsidRPr="001301B0">
        <w:rPr>
          <w:spacing w:val="10"/>
        </w:rPr>
        <w:t>рийном режиме с учетом условий прокладки кабеля: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θ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σ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=272∙0,8∙1,06∙1∙1,17=269,9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=270,2 А&gt;269,9 А=</m:t>
          </m:r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Следовательно условие (8.2) не выполняется, т.е. сечение 120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не удов</w:t>
      </w:r>
      <w:r w:rsidRPr="001301B0">
        <w:rPr>
          <w:spacing w:val="10"/>
        </w:rPr>
        <w:softHyphen/>
        <w:t>летворяет условиям длител</w:t>
      </w:r>
      <w:r w:rsidRPr="001301B0">
        <w:rPr>
          <w:spacing w:val="10"/>
        </w:rPr>
        <w:t>ь</w:t>
      </w:r>
      <w:r w:rsidRPr="001301B0">
        <w:rPr>
          <w:spacing w:val="10"/>
        </w:rPr>
        <w:t>ного нагрева в послеаварийном режиме.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Увеличим сечение жил кабеля на одну ступень до 150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>, табличное зна</w:t>
      </w:r>
      <w:r w:rsidRPr="001301B0">
        <w:rPr>
          <w:spacing w:val="10"/>
        </w:rPr>
        <w:softHyphen/>
        <w:t>чение длительно доп</w:t>
      </w:r>
      <w:r w:rsidRPr="001301B0">
        <w:rPr>
          <w:spacing w:val="10"/>
        </w:rPr>
        <w:t>у</w:t>
      </w:r>
      <w:r w:rsidRPr="001301B0">
        <w:rPr>
          <w:spacing w:val="10"/>
        </w:rPr>
        <w:t>стимого тока для которого составляет 310 А.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(8.5) длительно допустимый ток, который может протекать по кабелю в послеав</w:t>
      </w:r>
      <w:r w:rsidRPr="001301B0">
        <w:rPr>
          <w:spacing w:val="10"/>
        </w:rPr>
        <w:t>а</w:t>
      </w:r>
      <w:r w:rsidRPr="001301B0">
        <w:rPr>
          <w:spacing w:val="10"/>
        </w:rPr>
        <w:t>рийном режиме с учетом условий прокладки кабеля: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θ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σ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=310∙0,8∙1,06∙1∙1,17=307,6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=270,2 А≤307,6 А=</m:t>
          </m:r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Следовательно условие (8.2) выполняется, т.е. сечение 150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удовлетво</w:t>
      </w:r>
      <w:r w:rsidRPr="001301B0">
        <w:rPr>
          <w:spacing w:val="10"/>
        </w:rPr>
        <w:softHyphen/>
        <w:t>ряет условиям дл</w:t>
      </w:r>
      <w:r w:rsidRPr="001301B0">
        <w:rPr>
          <w:spacing w:val="10"/>
        </w:rPr>
        <w:t>и</w:t>
      </w:r>
      <w:r w:rsidRPr="001301B0">
        <w:rPr>
          <w:spacing w:val="10"/>
        </w:rPr>
        <w:t>тельного нагрева в послеаварийном режиме.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Перейдем к выбору сечения жил кабеля на втором участке кабельной линии (</w:t>
      </w:r>
      <w:proofErr w:type="gramStart"/>
      <w:r w:rsidRPr="001301B0">
        <w:rPr>
          <w:spacing w:val="10"/>
        </w:rPr>
        <w:t>от ВРУ</w:t>
      </w:r>
      <w:proofErr w:type="gramEnd"/>
      <w:r w:rsidRPr="001301B0">
        <w:rPr>
          <w:spacing w:val="10"/>
        </w:rPr>
        <w:t xml:space="preserve"> 1 жилого здания № 3 до ВРУ детского дошкольного учреждения № 2).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(8.3) наибольший ток в нормальном режиме, протекающий по кабелю:</w:t>
      </w:r>
    </w:p>
    <w:p w:rsidR="000B6A04" w:rsidRPr="001301B0" w:rsidRDefault="000B6A04" w:rsidP="000B6A04">
      <w:pPr>
        <w:pStyle w:val="a5"/>
        <w:rPr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66,4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∙0,38∙2</m:t>
              </m:r>
            </m:den>
          </m:f>
          <m:r>
            <w:rPr>
              <w:rFonts w:ascii="Cambria Math" w:hAnsi="Cambria Math"/>
              <w:spacing w:val="10"/>
            </w:rPr>
            <m:t>=50,4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где расчетная нагрузка, протекающая по кабельной линии, равна расчетной на</w:t>
      </w:r>
      <w:r w:rsidRPr="001301B0">
        <w:rPr>
          <w:spacing w:val="10"/>
        </w:rPr>
        <w:softHyphen/>
        <w:t>грузке детского д</w:t>
      </w:r>
      <w:r w:rsidRPr="001301B0">
        <w:rPr>
          <w:spacing w:val="10"/>
        </w:rPr>
        <w:t>о</w:t>
      </w:r>
      <w:r w:rsidRPr="001301B0">
        <w:rPr>
          <w:spacing w:val="10"/>
        </w:rPr>
        <w:t>школьного учреждения № 2 (см. таблицу 1.4).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С.11) поправочный коэффициент на ко</w:t>
      </w:r>
      <w:r w:rsidRPr="001301B0">
        <w:rPr>
          <w:spacing w:val="10"/>
        </w:rPr>
        <w:softHyphen/>
        <w:t>личество работающих кабелей, лежащих в одной траншее, при прокладке в од</w:t>
      </w:r>
      <w:r w:rsidRPr="001301B0">
        <w:rPr>
          <w:spacing w:val="10"/>
        </w:rPr>
        <w:softHyphen/>
        <w:t>ной траншее 2 кабелей (см. рис. 7.1):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=0,90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θ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50,4</m:t>
              </m:r>
            </m:num>
            <m:den>
              <m:r>
                <w:rPr>
                  <w:rFonts w:ascii="Cambria Math" w:hAnsi="Cambria Math"/>
                  <w:spacing w:val="10"/>
                </w:rPr>
                <m:t>0,9∙1,06∙1,0∙0,7</m:t>
              </m:r>
            </m:den>
          </m:f>
          <m:r>
            <w:rPr>
              <w:rFonts w:ascii="Cambria Math" w:hAnsi="Cambria Math"/>
              <w:spacing w:val="10"/>
            </w:rPr>
            <m:t>=75,5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Используя соотношение (8.6), определяем по справочным данным (таблица С.9) сечение жил к</w:t>
      </w:r>
      <w:r w:rsidRPr="001301B0">
        <w:rPr>
          <w:spacing w:val="10"/>
        </w:rPr>
        <w:t>а</w:t>
      </w:r>
      <w:r w:rsidRPr="001301B0">
        <w:rPr>
          <w:spacing w:val="10"/>
        </w:rPr>
        <w:t>беля.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Для сечения жил кабелей 35 мм</w:t>
      </w:r>
      <w:r w:rsidRPr="001301B0">
        <w:rPr>
          <w:spacing w:val="10"/>
          <w:vertAlign w:val="superscript"/>
        </w:rPr>
        <w:t>2</w:t>
      </w:r>
      <w:r w:rsidRPr="001301B0">
        <w:rPr>
          <w:spacing w:val="10"/>
        </w:rPr>
        <w:t xml:space="preserve"> табличное значение длительно допусти</w:t>
      </w:r>
      <w:r w:rsidRPr="001301B0">
        <w:rPr>
          <w:spacing w:val="10"/>
        </w:rPr>
        <w:softHyphen/>
        <w:t>мого тока составляет 137</w:t>
      </w:r>
      <w:proofErr w:type="gramStart"/>
      <w:r w:rsidRPr="001301B0">
        <w:rPr>
          <w:spacing w:val="10"/>
        </w:rPr>
        <w:t xml:space="preserve"> А</w:t>
      </w:r>
      <w:proofErr w:type="gramEnd"/>
      <w:r w:rsidRPr="001301B0">
        <w:rPr>
          <w:spacing w:val="10"/>
        </w:rPr>
        <w:t>, следовательно сечение 35 мм</w:t>
      </w:r>
      <w:r w:rsidRPr="001301B0">
        <w:rPr>
          <w:spacing w:val="10"/>
          <w:vertAlign w:val="superscript"/>
        </w:rPr>
        <w:t>2</w:t>
      </w:r>
      <w:r w:rsidRPr="001301B0">
        <w:rPr>
          <w:spacing w:val="10"/>
        </w:rPr>
        <w:t xml:space="preserve"> удовлетворяет усло</w:t>
      </w:r>
      <w:r w:rsidRPr="001301B0">
        <w:rPr>
          <w:spacing w:val="10"/>
        </w:rPr>
        <w:softHyphen/>
        <w:t>виям длительного нагрева в нормальном р</w:t>
      </w:r>
      <w:r w:rsidRPr="001301B0">
        <w:rPr>
          <w:spacing w:val="10"/>
        </w:rPr>
        <w:t>е</w:t>
      </w:r>
      <w:r w:rsidRPr="001301B0">
        <w:rPr>
          <w:spacing w:val="10"/>
        </w:rPr>
        <w:t>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 xml:space="preserve">Проверим выбранное сечение по условию </w:t>
      </w:r>
      <w:proofErr w:type="gramStart"/>
      <w:r w:rsidRPr="001301B0">
        <w:rPr>
          <w:spacing w:val="10"/>
        </w:rPr>
        <w:t>допустимого</w:t>
      </w:r>
      <w:proofErr w:type="gramEnd"/>
      <w:r w:rsidRPr="001301B0">
        <w:rPr>
          <w:spacing w:val="10"/>
        </w:rPr>
        <w:t xml:space="preserve"> длительного нагре</w:t>
      </w:r>
      <w:r w:rsidRPr="001301B0">
        <w:rPr>
          <w:spacing w:val="10"/>
        </w:rPr>
        <w:softHyphen/>
        <w:t>ву в послеаварийном режиме. Расчетным послеаварийным режимом для этой проверки является отключение половины каб</w:t>
      </w:r>
      <w:r w:rsidRPr="001301B0">
        <w:rPr>
          <w:spacing w:val="10"/>
        </w:rPr>
        <w:t>е</w:t>
      </w:r>
      <w:r w:rsidRPr="001301B0">
        <w:rPr>
          <w:spacing w:val="10"/>
        </w:rPr>
        <w:t>лей.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(8.3) наибольший ток в послеаварийном режиме (отключение половины кабелей), прот</w:t>
      </w:r>
      <w:r w:rsidRPr="001301B0">
        <w:rPr>
          <w:spacing w:val="10"/>
        </w:rPr>
        <w:t>е</w:t>
      </w:r>
      <w:r w:rsidRPr="001301B0">
        <w:rPr>
          <w:spacing w:val="10"/>
        </w:rPr>
        <w:t>кающий по кабелю: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66,4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1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pacing w:val="10"/>
                </w:rPr>
                <m:t>∙0,38∙1</m:t>
              </m:r>
            </m:den>
          </m:f>
          <m:r>
            <w:rPr>
              <w:rFonts w:ascii="Cambria Math" w:hAnsi="Cambria Math"/>
              <w:spacing w:val="10"/>
            </w:rPr>
            <m:t>=100,9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lastRenderedPageBreak/>
        <w:t>По справочным данным (таблица С.11) поправочный коэффициент на ко</w:t>
      </w:r>
      <w:r w:rsidRPr="001301B0">
        <w:rPr>
          <w:spacing w:val="10"/>
        </w:rPr>
        <w:softHyphen/>
        <w:t>личество работающих кабелей, лежащих в одной траншее, при работе в одной траншее в послеаварийном режиме 1 кабеля (см. рис. 7.1):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=1,0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С.13) коэффициент допустимой пере</w:t>
      </w:r>
      <w:r w:rsidRPr="001301B0">
        <w:rPr>
          <w:spacing w:val="10"/>
        </w:rPr>
        <w:softHyphen/>
        <w:t>грузки кабеля с изоляцией из сшитого полиэтилена в послеаварийном режиме:</w:t>
      </w:r>
    </w:p>
    <w:p w:rsidR="000B6A04" w:rsidRPr="001301B0" w:rsidRDefault="000B6A04" w:rsidP="000B6A04">
      <w:pPr>
        <w:pStyle w:val="a5"/>
        <w:rPr>
          <w:rFonts w:ascii="Cambria Math" w:hAnsi="Cambria Math"/>
          <w:spacing w:val="1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</w:rPr>
            </m:ctrlPr>
          </m:sSubPr>
          <m:e>
            <m:r>
              <w:rPr>
                <w:rFonts w:ascii="Cambria Math" w:hAnsi="Cambria Math"/>
                <w:spacing w:val="10"/>
              </w:rPr>
              <m:t>k</m:t>
            </m:r>
          </m:e>
          <m:sub>
            <m:r>
              <w:rPr>
                <w:rFonts w:ascii="Cambria Math" w:hAnsi="Cambria Math"/>
                <w:spacing w:val="10"/>
              </w:rPr>
              <m:t>доп.загр</m:t>
            </m:r>
          </m:sub>
        </m:sSub>
        <m:r>
          <m:rPr>
            <m:sty m:val="p"/>
          </m:rPr>
          <w:rPr>
            <w:rFonts w:ascii="Cambria Math" w:hAnsi="Cambria Math"/>
            <w:spacing w:val="10"/>
          </w:rPr>
          <m:t xml:space="preserve"> </m:t>
        </m:r>
      </m:oMath>
      <w:r w:rsidRPr="001301B0">
        <w:rPr>
          <w:rFonts w:ascii="Cambria Math" w:hAnsi="Cambria Math"/>
          <w:spacing w:val="10"/>
        </w:rPr>
        <w:t>=1,17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формуле (8.5) длительно допустимый ток, который может протекать по кабелю в послеав</w:t>
      </w:r>
      <w:r w:rsidRPr="001301B0">
        <w:rPr>
          <w:spacing w:val="10"/>
        </w:rPr>
        <w:t>а</w:t>
      </w:r>
      <w:r w:rsidRPr="001301B0">
        <w:rPr>
          <w:spacing w:val="10"/>
        </w:rPr>
        <w:t>рийном режиме с учетом условий прокладки кабеля:</w:t>
      </w:r>
    </w:p>
    <w:p w:rsidR="000B6A04" w:rsidRPr="000B6A04" w:rsidRDefault="000B6A04" w:rsidP="000B6A04">
      <w:pPr>
        <w:pStyle w:val="a5"/>
        <w:rPr>
          <w:spacing w:val="1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  <m:r>
            <w:rPr>
              <w:rFonts w:ascii="Cambria Math" w:hAnsi="Cambria Math"/>
              <w:spacing w:val="1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n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θ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σ</m:t>
              </m:r>
            </m:sub>
          </m:sSub>
          <m:r>
            <w:rPr>
              <w:rFonts w:ascii="Cambria Math" w:hAnsi="Cambria Math"/>
              <w:spacing w:val="10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k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доп.загр</m:t>
              </m:r>
            </m:sub>
          </m:sSub>
          <m:r>
            <w:rPr>
              <w:rFonts w:ascii="Cambria Math" w:hAnsi="Cambria Math"/>
              <w:spacing w:val="10"/>
            </w:rPr>
            <m:t>=137∙1,0∙1,06∙1∙1,17=169,9 А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п/ав</m:t>
              </m:r>
            </m:sub>
          </m:sSub>
          <m:r>
            <w:rPr>
              <w:rFonts w:ascii="Cambria Math" w:hAnsi="Cambria Math"/>
              <w:spacing w:val="10"/>
            </w:rPr>
            <m:t>=100,9 А≤169,9 А=</m:t>
          </m:r>
          <m:sSubSup>
            <m:sSubSupPr>
              <m:ctrlPr>
                <w:rPr>
                  <w:rFonts w:ascii="Cambria Math" w:hAnsi="Cambria Math"/>
                  <w:i/>
                  <w:spacing w:val="10"/>
                </w:rPr>
              </m:ctrlPr>
            </m:sSubSupPr>
            <m:e>
              <m:r>
                <w:rPr>
                  <w:rFonts w:ascii="Cambria Math" w:hAnsi="Cambria Math"/>
                  <w:spacing w:val="10"/>
                </w:rPr>
                <m:t>I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доп.п/ав</m:t>
              </m:r>
            </m:sub>
            <m:sup>
              <m:r>
                <w:rPr>
                  <w:rFonts w:ascii="Cambria Math" w:hAnsi="Cambria Math"/>
                  <w:spacing w:val="10"/>
                </w:rPr>
                <m:t>'</m:t>
              </m:r>
            </m:sup>
          </m:sSubSup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Следовательно условие (8.2) выполняется, т.е. сечение 35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удовлетво</w:t>
      </w:r>
      <w:r w:rsidRPr="001301B0">
        <w:rPr>
          <w:spacing w:val="10"/>
        </w:rPr>
        <w:softHyphen/>
        <w:t>ряет условиям длител</w:t>
      </w:r>
      <w:r w:rsidRPr="001301B0">
        <w:rPr>
          <w:spacing w:val="10"/>
        </w:rPr>
        <w:t>ь</w:t>
      </w:r>
      <w:r w:rsidRPr="001301B0">
        <w:rPr>
          <w:spacing w:val="10"/>
        </w:rPr>
        <w:t>ного нагрева в послеаварийном режиме.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Проверим выбранные сечения участков кабельной линии ТП - общ</w:t>
      </w:r>
      <w:proofErr w:type="gramStart"/>
      <w:r w:rsidRPr="001301B0">
        <w:rPr>
          <w:spacing w:val="10"/>
        </w:rPr>
        <w:t>.з</w:t>
      </w:r>
      <w:proofErr w:type="gramEnd"/>
      <w:r w:rsidRPr="001301B0">
        <w:rPr>
          <w:spacing w:val="10"/>
        </w:rPr>
        <w:t>д2 по условию допустимых потерь напряж</w:t>
      </w:r>
      <w:r w:rsidRPr="001301B0">
        <w:rPr>
          <w:spacing w:val="10"/>
        </w:rPr>
        <w:t>е</w:t>
      </w:r>
      <w:r w:rsidRPr="001301B0">
        <w:rPr>
          <w:spacing w:val="10"/>
        </w:rPr>
        <w:t>ния.</w:t>
      </w: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рис. 7.1 длина участков кабельной линии: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тп-ж.зд3.вру1</m:t>
              </m:r>
            </m:sub>
          </m:sSub>
          <m:r>
            <w:rPr>
              <w:rFonts w:ascii="Cambria Math" w:hAnsi="Cambria Math"/>
              <w:spacing w:val="10"/>
            </w:rPr>
            <m:t xml:space="preserve">=012 км,   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L</m:t>
              </m:r>
            </m:e>
            <m:sub>
              <m:r>
                <w:rPr>
                  <w:rFonts w:ascii="Cambria Math" w:hAnsi="Cambria Math"/>
                  <w:spacing w:val="10"/>
                </w:rPr>
                <m:t>ж.зд3.вру1-общ.зд2</m:t>
              </m:r>
            </m:sub>
          </m:sSub>
          <m:r>
            <w:rPr>
              <w:rFonts w:ascii="Cambria Math" w:hAnsi="Cambria Math"/>
              <w:spacing w:val="10"/>
            </w:rPr>
            <m:t>=0,045 км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По справочным данным (таблица С. 16) удельное активное и реактивное сопротивления кабеля сечен</w:t>
      </w:r>
      <w:r w:rsidRPr="001301B0">
        <w:rPr>
          <w:spacing w:val="10"/>
        </w:rPr>
        <w:t>и</w:t>
      </w:r>
      <w:r w:rsidRPr="001301B0">
        <w:rPr>
          <w:spacing w:val="10"/>
        </w:rPr>
        <w:t>ем жил 150 мм</w:t>
      </w:r>
      <w:proofErr w:type="gramStart"/>
      <w:r w:rsidRPr="001301B0">
        <w:rPr>
          <w:spacing w:val="10"/>
          <w:vertAlign w:val="superscript"/>
        </w:rPr>
        <w:t>2</w:t>
      </w:r>
      <w:proofErr w:type="gramEnd"/>
      <w:r w:rsidRPr="001301B0">
        <w:rPr>
          <w:spacing w:val="10"/>
        </w:rPr>
        <w:t xml:space="preserve"> и 35 мм</w:t>
      </w:r>
      <w:r w:rsidRPr="001301B0">
        <w:rPr>
          <w:spacing w:val="10"/>
          <w:vertAlign w:val="superscript"/>
        </w:rPr>
        <w:t>2</w:t>
      </w:r>
      <w:r w:rsidRPr="001301B0">
        <w:rPr>
          <w:spacing w:val="10"/>
        </w:rPr>
        <w:t>, соответственно: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pacing w:val="10"/>
                </w:rPr>
                <m:t>0 150</m:t>
              </m:r>
            </m:sub>
          </m:sSub>
          <m:r>
            <w:rPr>
              <w:rFonts w:ascii="Cambria Math" w:hAnsi="Cambria Math"/>
              <w:spacing w:val="10"/>
            </w:rPr>
            <m:t xml:space="preserve">=0,206 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Ом</m:t>
              </m:r>
            </m:num>
            <m:den>
              <m:r>
                <w:rPr>
                  <w:rFonts w:ascii="Cambria Math" w:hAnsi="Cambria Math"/>
                  <w:spacing w:val="10"/>
                </w:rPr>
                <m:t>км</m:t>
              </m:r>
            </m:den>
          </m:f>
          <m:r>
            <w:rPr>
              <w:rFonts w:ascii="Cambria Math" w:hAnsi="Cambria Math"/>
              <w:spacing w:val="10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pacing w:val="10"/>
                </w:rPr>
                <m:t>0 35</m:t>
              </m:r>
            </m:sub>
          </m:sSub>
          <m:r>
            <w:rPr>
              <w:rFonts w:ascii="Cambria Math" w:hAnsi="Cambria Math"/>
              <w:spacing w:val="10"/>
            </w:rPr>
            <m:t xml:space="preserve">=0,868 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Ом</m:t>
              </m:r>
            </m:num>
            <m:den>
              <m:r>
                <w:rPr>
                  <w:rFonts w:ascii="Cambria Math" w:hAnsi="Cambria Math"/>
                  <w:spacing w:val="10"/>
                </w:rPr>
                <m:t>км</m:t>
              </m:r>
            </m:den>
          </m:f>
          <m:r>
            <w:rPr>
              <w:rFonts w:ascii="Cambria Math" w:hAnsi="Cambria Math"/>
              <w:spacing w:val="10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0 150</m:t>
              </m:r>
            </m:sub>
          </m:sSub>
          <m:r>
            <w:rPr>
              <w:rFonts w:ascii="Cambria Math" w:hAnsi="Cambria Math"/>
              <w:spacing w:val="10"/>
            </w:rPr>
            <m:t xml:space="preserve">=0,077 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Ом</m:t>
              </m:r>
            </m:num>
            <m:den>
              <m:r>
                <w:rPr>
                  <w:rFonts w:ascii="Cambria Math" w:hAnsi="Cambria Math"/>
                  <w:spacing w:val="10"/>
                </w:rPr>
                <m:t>км</m:t>
              </m:r>
            </m:den>
          </m:f>
          <m:r>
            <w:rPr>
              <w:rFonts w:ascii="Cambria Math" w:hAnsi="Cambria Math"/>
              <w:spacing w:val="10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0 35</m:t>
              </m:r>
            </m:sub>
          </m:sSub>
          <m:r>
            <w:rPr>
              <w:rFonts w:ascii="Cambria Math" w:hAnsi="Cambria Math"/>
              <w:spacing w:val="10"/>
            </w:rPr>
            <m:t xml:space="preserve">=0,082 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Ом</m:t>
              </m:r>
            </m:num>
            <m:den>
              <m:r>
                <w:rPr>
                  <w:rFonts w:ascii="Cambria Math" w:hAnsi="Cambria Math"/>
                  <w:spacing w:val="10"/>
                </w:rPr>
                <m:t>км</m:t>
              </m:r>
            </m:den>
          </m:f>
          <m:r>
            <w:rPr>
              <w:rFonts w:ascii="Cambria Math" w:hAnsi="Cambria Math"/>
              <w:spacing w:val="10"/>
            </w:rPr>
            <m:t>.</m:t>
          </m:r>
        </m:oMath>
      </m:oMathPara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bCs/>
          <w:spacing w:val="10"/>
        </w:rPr>
        <w:t>По формулам (8.9) и (8.10) активное и реактивное сопротивления участков кабельной линии, соотве</w:t>
      </w:r>
      <w:r w:rsidRPr="001301B0">
        <w:rPr>
          <w:bCs/>
          <w:spacing w:val="10"/>
        </w:rPr>
        <w:t>т</w:t>
      </w:r>
      <w:r w:rsidRPr="001301B0">
        <w:rPr>
          <w:bCs/>
          <w:spacing w:val="10"/>
        </w:rPr>
        <w:t>ственно:</w:t>
      </w:r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тп-ж.зд3.вру1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0 150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0,206∙0,12</m:t>
              </m:r>
            </m:num>
            <m:den>
              <m:r>
                <w:rPr>
                  <w:rFonts w:ascii="Cambria Math" w:hAnsi="Cambria Math"/>
                  <w:spacing w:val="10"/>
                </w:rPr>
                <m:t>4</m:t>
              </m:r>
            </m:den>
          </m:f>
          <m:r>
            <w:rPr>
              <w:rFonts w:ascii="Cambria Math" w:hAnsi="Cambria Math"/>
              <w:spacing w:val="10"/>
            </w:rPr>
            <m:t>=0,00618 Ом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тп-ж.зд3.вру1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0 150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0,077∙0,12</m:t>
              </m:r>
            </m:num>
            <m:den>
              <m:r>
                <w:rPr>
                  <w:rFonts w:ascii="Cambria Math" w:hAnsi="Cambria Math"/>
                  <w:spacing w:val="10"/>
                </w:rPr>
                <m:t>4</m:t>
              </m:r>
            </m:den>
          </m:f>
          <m:r>
            <w:rPr>
              <w:rFonts w:ascii="Cambria Math" w:hAnsi="Cambria Math"/>
              <w:spacing w:val="10"/>
            </w:rPr>
            <m:t>=0,00231 Ом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r</m:t>
              </m:r>
            </m:e>
            <m:sub>
              <m:r>
                <w:rPr>
                  <w:rFonts w:ascii="Cambria Math" w:hAnsi="Cambria Math"/>
                  <w:spacing w:val="10"/>
                </w:rPr>
                <m:t>ж.зд3.вру1-общ.зд2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0 35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0,868∙0,045</m:t>
              </m:r>
            </m:num>
            <m:den>
              <m:r>
                <w:rPr>
                  <w:rFonts w:ascii="Cambria Math" w:hAnsi="Cambria Math"/>
                  <w:spacing w:val="10"/>
                </w:rPr>
                <m:t>2</m:t>
              </m:r>
            </m:den>
          </m:f>
          <m:r>
            <w:rPr>
              <w:rFonts w:ascii="Cambria Math" w:hAnsi="Cambria Math"/>
              <w:spacing w:val="10"/>
            </w:rPr>
            <m:t>=0,0195 Ом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x</m:t>
              </m:r>
            </m:e>
            <m:sub>
              <m:r>
                <w:rPr>
                  <w:rFonts w:ascii="Cambria Math" w:hAnsi="Cambria Math"/>
                  <w:spacing w:val="10"/>
                </w:rPr>
                <m:t>ж.зд3.вру1-общ.зд2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0 35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0,868∙0,045</m:t>
              </m:r>
            </m:num>
            <m:den>
              <m:r>
                <w:rPr>
                  <w:rFonts w:ascii="Cambria Math" w:hAnsi="Cambria Math"/>
                  <w:spacing w:val="10"/>
                </w:rPr>
                <m:t>2</m:t>
              </m:r>
            </m:den>
          </m:f>
          <m:r>
            <w:rPr>
              <w:rFonts w:ascii="Cambria Math" w:hAnsi="Cambria Math"/>
              <w:spacing w:val="10"/>
            </w:rPr>
            <m:t>=0,00185 Ом</m:t>
          </m:r>
        </m:oMath>
      </m:oMathPara>
    </w:p>
    <w:p w:rsidR="000B6A04" w:rsidRPr="001301B0" w:rsidRDefault="000B6A04" w:rsidP="000B6A04">
      <w:pPr>
        <w:pStyle w:val="a5"/>
        <w:rPr>
          <w:b/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По формуле (8.8) потери напряжения в кабельной линии от шин ТП до ВРУ</w:t>
      </w:r>
      <w:proofErr w:type="gramStart"/>
      <w:r w:rsidRPr="001301B0">
        <w:rPr>
          <w:bCs/>
          <w:spacing w:val="10"/>
        </w:rPr>
        <w:t>1</w:t>
      </w:r>
      <w:proofErr w:type="gramEnd"/>
      <w:r w:rsidRPr="001301B0">
        <w:rPr>
          <w:bCs/>
          <w:spacing w:val="10"/>
        </w:rPr>
        <w:t xml:space="preserve"> жилого здания № 3: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∆</m:t>
              </m:r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тп-ж.зд3.вру1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тп-ж.зд3.вру1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  <w:lang w:val="en-US"/>
                </w:rPr>
                <m:t>340,7</m:t>
              </m:r>
              <m:r>
                <w:rPr>
                  <w:rFonts w:ascii="Cambria Math" w:hAnsi="Cambria Math"/>
                  <w:spacing w:val="10"/>
                </w:rPr>
                <m:t>∙0,00618+</m:t>
              </m:r>
              <m:r>
                <w:rPr>
                  <w:rFonts w:ascii="Cambria Math" w:hAnsi="Cambria Math"/>
                  <w:spacing w:val="10"/>
                  <w:lang w:val="en-US"/>
                </w:rPr>
                <m:t>102,0</m:t>
              </m:r>
              <m:r>
                <w:rPr>
                  <w:rFonts w:ascii="Cambria Math" w:hAnsi="Cambria Math"/>
                  <w:spacing w:val="10"/>
                </w:rPr>
                <m:t>∙0,00231</m:t>
              </m:r>
            </m:num>
            <m:den>
              <m:r>
                <w:rPr>
                  <w:rFonts w:ascii="Cambria Math" w:hAnsi="Cambria Math"/>
                  <w:spacing w:val="10"/>
                </w:rPr>
                <m:t>0,38</m:t>
              </m:r>
            </m:den>
          </m:f>
          <m:r>
            <w:rPr>
              <w:rFonts w:ascii="Cambria Math" w:hAnsi="Cambria Math"/>
              <w:spacing w:val="10"/>
            </w:rPr>
            <m:t>=6,16 В</m:t>
          </m:r>
        </m:oMath>
      </m:oMathPara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По формуле (8.8) потери напряжения в кабельной линии от шин ВРУ</w:t>
      </w:r>
      <w:proofErr w:type="gramStart"/>
      <w:r w:rsidRPr="001301B0">
        <w:rPr>
          <w:bCs/>
          <w:spacing w:val="10"/>
        </w:rPr>
        <w:t>1</w:t>
      </w:r>
      <w:proofErr w:type="gramEnd"/>
      <w:r w:rsidRPr="001301B0">
        <w:rPr>
          <w:bCs/>
          <w:spacing w:val="10"/>
        </w:rPr>
        <w:t xml:space="preserve"> жи</w:t>
      </w:r>
      <w:r w:rsidRPr="001301B0">
        <w:rPr>
          <w:bCs/>
          <w:spacing w:val="10"/>
        </w:rPr>
        <w:softHyphen/>
        <w:t>лого здания № 3 до ВРУ детского дошкольного учреждения № 2:</w:t>
      </w:r>
    </w:p>
    <w:p w:rsidR="000B6A04" w:rsidRPr="000B6A04" w:rsidRDefault="000B6A04" w:rsidP="000B6A04">
      <w:pPr>
        <w:pStyle w:val="a5"/>
        <w:rPr>
          <w:b/>
          <w:color w:val="000000"/>
          <w:spacing w:val="1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</w:rPr>
                <m:t>∆</m:t>
              </m:r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ж.зд3.вру1-общ.зд2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ж.зд3.вру1-общ.зд2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  <w:spacing w:val="10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pacing w:val="10"/>
                    </w:rPr>
                    <m:t>ном</m:t>
                  </m:r>
                </m:sub>
              </m:sSub>
            </m:den>
          </m:f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  <w:lang w:val="en-US"/>
                </w:rPr>
                <m:t>64,4</m:t>
              </m:r>
              <m:r>
                <w:rPr>
                  <w:rFonts w:ascii="Cambria Math" w:hAnsi="Cambria Math"/>
                  <w:spacing w:val="10"/>
                </w:rPr>
                <m:t>∙0,0195+</m:t>
              </m:r>
              <m:r>
                <w:rPr>
                  <w:rFonts w:ascii="Cambria Math" w:hAnsi="Cambria Math"/>
                  <w:spacing w:val="10"/>
                  <w:lang w:val="en-US"/>
                </w:rPr>
                <m:t>16,1</m:t>
              </m:r>
              <m:r>
                <w:rPr>
                  <w:rFonts w:ascii="Cambria Math" w:hAnsi="Cambria Math"/>
                  <w:spacing w:val="10"/>
                </w:rPr>
                <m:t>∙0,00185</m:t>
              </m:r>
            </m:num>
            <m:den>
              <m:r>
                <w:rPr>
                  <w:rFonts w:ascii="Cambria Math" w:hAnsi="Cambria Math"/>
                  <w:spacing w:val="10"/>
                </w:rPr>
                <m:t>0,38</m:t>
              </m:r>
            </m:den>
          </m:f>
          <m:r>
            <w:rPr>
              <w:rFonts w:ascii="Cambria Math" w:hAnsi="Cambria Math"/>
              <w:spacing w:val="10"/>
            </w:rPr>
            <m:t>=3,39 В</m:t>
          </m:r>
        </m:oMath>
      </m:oMathPara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где расчетная нагрузка, протекающая по кабельной линии, равна расчетной на</w:t>
      </w:r>
      <w:r w:rsidRPr="001301B0">
        <w:rPr>
          <w:bCs/>
          <w:spacing w:val="10"/>
        </w:rPr>
        <w:softHyphen/>
        <w:t>грузке детского д</w:t>
      </w:r>
      <w:r w:rsidRPr="001301B0">
        <w:rPr>
          <w:bCs/>
          <w:spacing w:val="10"/>
        </w:rPr>
        <w:t>о</w:t>
      </w:r>
      <w:r w:rsidRPr="001301B0">
        <w:rPr>
          <w:bCs/>
          <w:spacing w:val="10"/>
        </w:rPr>
        <w:t>школьного учреждения № 2 по таблице 1.4.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 xml:space="preserve">Суммарные потери напряжения в кабельной линии от шин ГП </w:t>
      </w:r>
      <w:proofErr w:type="gramStart"/>
      <w:r w:rsidRPr="001301B0">
        <w:rPr>
          <w:bCs/>
          <w:spacing w:val="10"/>
        </w:rPr>
        <w:t>до ВРУ</w:t>
      </w:r>
      <w:proofErr w:type="gramEnd"/>
      <w:r w:rsidRPr="001301B0">
        <w:rPr>
          <w:bCs/>
          <w:spacing w:val="10"/>
        </w:rPr>
        <w:t xml:space="preserve"> дет</w:t>
      </w:r>
      <w:r w:rsidRPr="001301B0">
        <w:rPr>
          <w:bCs/>
          <w:spacing w:val="10"/>
        </w:rPr>
        <w:softHyphen/>
        <w:t>ского дошкольного учрежд</w:t>
      </w:r>
      <w:r w:rsidRPr="001301B0">
        <w:rPr>
          <w:bCs/>
          <w:spacing w:val="10"/>
        </w:rPr>
        <w:t>е</w:t>
      </w:r>
      <w:r w:rsidRPr="001301B0">
        <w:rPr>
          <w:bCs/>
          <w:spacing w:val="10"/>
        </w:rPr>
        <w:t>ния № 2:</w:t>
      </w:r>
    </w:p>
    <w:p w:rsidR="000B6A04" w:rsidRPr="000B6A04" w:rsidRDefault="000B6A04" w:rsidP="000B6A04">
      <w:pPr>
        <w:pStyle w:val="a5"/>
        <w:rPr>
          <w:rFonts w:ascii="Cambria Math" w:hAnsi="Cambria Math"/>
          <w:i/>
          <w:spacing w:val="10"/>
        </w:rPr>
      </w:pPr>
      <m:oMathPara>
        <m:oMath>
          <m:r>
            <w:rPr>
              <w:rFonts w:ascii="Cambria Math" w:hAnsi="Cambria Math"/>
              <w:spacing w:val="10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тп-общ.зд2</m:t>
              </m:r>
            </m:sub>
          </m:sSub>
          <m:r>
            <w:rPr>
              <w:rFonts w:ascii="Cambria Math" w:hAnsi="Cambria Math"/>
              <w:spacing w:val="10"/>
            </w:rPr>
            <m:t>=∆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тп-ж.зд3.вру1</m:t>
              </m:r>
            </m:sub>
          </m:sSub>
          <m:r>
            <w:rPr>
              <w:rFonts w:ascii="Cambria Math" w:hAnsi="Cambria Math"/>
              <w:spacing w:val="10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ж.зд3.вру1-общ.зд2</m:t>
              </m:r>
            </m:sub>
          </m:sSub>
          <m:r>
            <w:rPr>
              <w:rFonts w:ascii="Cambria Math" w:hAnsi="Cambria Math"/>
              <w:spacing w:val="10"/>
            </w:rPr>
            <m:t>=6,16+3,39=9,55 В</m:t>
          </m:r>
        </m:oMath>
      </m:oMathPara>
    </w:p>
    <w:p w:rsidR="000B6A04" w:rsidRPr="001301B0" w:rsidRDefault="000B6A04" w:rsidP="000B6A04">
      <w:pPr>
        <w:pStyle w:val="a5"/>
        <w:rPr>
          <w:rFonts w:ascii="Cambria Math" w:hAnsi="Cambria Math"/>
          <w:spacing w:val="10"/>
        </w:rPr>
      </w:pPr>
      <w:r w:rsidRPr="001301B0">
        <w:rPr>
          <w:rFonts w:ascii="Cambria Math" w:hAnsi="Cambria Math"/>
          <w:spacing w:val="10"/>
        </w:rPr>
        <w:t>или в %</w:t>
      </w: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r>
            <w:rPr>
              <w:rFonts w:ascii="Cambria Math" w:hAnsi="Cambria Math"/>
              <w:spacing w:val="10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тп-общ.зд2</m:t>
              </m:r>
            </m:sub>
          </m:sSub>
          <m:r>
            <w:rPr>
              <w:rFonts w:ascii="Cambria Math" w:hAnsi="Cambria Math"/>
              <w:spacing w:val="10"/>
            </w:rPr>
            <m:t>=</m:t>
          </m:r>
          <m:f>
            <m:fPr>
              <m:ctrlPr>
                <w:rPr>
                  <w:rFonts w:ascii="Cambria Math" w:hAnsi="Cambria Math"/>
                  <w:i/>
                  <w:spacing w:val="10"/>
                </w:rPr>
              </m:ctrlPr>
            </m:fPr>
            <m:num>
              <m:r>
                <w:rPr>
                  <w:rFonts w:ascii="Cambria Math" w:hAnsi="Cambria Math"/>
                  <w:spacing w:val="10"/>
                </w:rPr>
                <m:t>9,55</m:t>
              </m:r>
            </m:num>
            <m:den>
              <m:r>
                <w:rPr>
                  <w:rFonts w:ascii="Cambria Math" w:hAnsi="Cambria Math"/>
                  <w:spacing w:val="10"/>
                </w:rPr>
                <m:t>380</m:t>
              </m:r>
            </m:den>
          </m:f>
          <m:r>
            <w:rPr>
              <w:rFonts w:ascii="Cambria Math" w:hAnsi="Cambria Math"/>
              <w:spacing w:val="10"/>
            </w:rPr>
            <m:t>∙100=2,51 %</m:t>
          </m:r>
        </m:oMath>
      </m:oMathPara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spacing w:val="10"/>
        </w:rPr>
      </w:pPr>
      <w:r w:rsidRPr="001301B0">
        <w:rPr>
          <w:spacing w:val="10"/>
        </w:rPr>
        <w:t>Тогда:</w:t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0B6A04" w:rsidRDefault="000B6A04" w:rsidP="000B6A04">
      <w:pPr>
        <w:pStyle w:val="a5"/>
        <w:rPr>
          <w:color w:val="000000"/>
          <w:spacing w:val="10"/>
        </w:rPr>
      </w:pPr>
      <m:oMathPara>
        <m:oMath>
          <m:r>
            <w:rPr>
              <w:rFonts w:ascii="Cambria Math" w:hAnsi="Cambria Math"/>
              <w:spacing w:val="10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тп-общ.зд2</m:t>
              </m:r>
            </m:sub>
          </m:sSub>
          <m:r>
            <w:rPr>
              <w:rFonts w:ascii="Cambria Math" w:hAnsi="Cambria Math"/>
              <w:spacing w:val="10"/>
            </w:rPr>
            <m:t>=2,51 %≤6 %= ∆</m:t>
          </m:r>
          <m:sSub>
            <m:sSubPr>
              <m:ctrlPr>
                <w:rPr>
                  <w:rFonts w:ascii="Cambria Math" w:hAnsi="Cambria Math"/>
                  <w:i/>
                  <w:spacing w:val="10"/>
                </w:rPr>
              </m:ctrlPr>
            </m:sSubPr>
            <m:e>
              <m:r>
                <w:rPr>
                  <w:rFonts w:ascii="Cambria Math" w:hAnsi="Cambria Math"/>
                  <w:spacing w:val="10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pacing w:val="10"/>
                </w:rPr>
                <m:t>доп</m:t>
              </m:r>
            </m:sub>
          </m:sSub>
        </m:oMath>
      </m:oMathPara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lastRenderedPageBreak/>
        <w:t>Следовательно условие (8.7) выполняется, т.е. сечения участков кабель</w:t>
      </w:r>
      <w:r w:rsidRPr="001301B0">
        <w:rPr>
          <w:bCs/>
          <w:spacing w:val="10"/>
        </w:rPr>
        <w:softHyphen/>
        <w:t>ной линии 150 мм</w:t>
      </w:r>
      <w:proofErr w:type="gramStart"/>
      <w:r w:rsidRPr="001301B0">
        <w:rPr>
          <w:bCs/>
          <w:spacing w:val="10"/>
          <w:vertAlign w:val="superscript"/>
        </w:rPr>
        <w:t>2</w:t>
      </w:r>
      <w:proofErr w:type="gramEnd"/>
      <w:r w:rsidRPr="001301B0">
        <w:rPr>
          <w:bCs/>
          <w:spacing w:val="10"/>
        </w:rPr>
        <w:t xml:space="preserve"> и 35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 xml:space="preserve"> удовлетв</w:t>
      </w:r>
      <w:r w:rsidRPr="001301B0">
        <w:rPr>
          <w:bCs/>
          <w:spacing w:val="10"/>
        </w:rPr>
        <w:t>о</w:t>
      </w:r>
      <w:r w:rsidRPr="001301B0">
        <w:rPr>
          <w:bCs/>
          <w:spacing w:val="10"/>
        </w:rPr>
        <w:t>ряют условию допустимых потерь на</w:t>
      </w:r>
      <w:r w:rsidRPr="001301B0">
        <w:rPr>
          <w:bCs/>
          <w:spacing w:val="10"/>
        </w:rPr>
        <w:softHyphen/>
        <w:t>пряжения.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Аналогично выбираются и проверяются сечения жил всех кабелей 380 В. Результаты расчётов прив</w:t>
      </w:r>
      <w:r w:rsidRPr="001301B0">
        <w:rPr>
          <w:bCs/>
          <w:spacing w:val="10"/>
        </w:rPr>
        <w:t>е</w:t>
      </w:r>
      <w:r w:rsidRPr="001301B0">
        <w:rPr>
          <w:bCs/>
          <w:spacing w:val="10"/>
        </w:rPr>
        <w:t>дены в таблицах 8.1 - 8.3.</w:t>
      </w:r>
      <w:r>
        <w:rPr>
          <w:bCs/>
          <w:noProof/>
          <w:spacing w:val="10"/>
          <w:lang w:eastAsia="ru-RU"/>
        </w:rPr>
        <w:drawing>
          <wp:inline distT="0" distB="0" distL="0" distR="0" wp14:anchorId="697AC0EB" wp14:editId="2547F434">
            <wp:extent cx="1000125" cy="381000"/>
            <wp:effectExtent l="0" t="0" r="9525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tbl>
      <w:tblPr>
        <w:tblW w:w="10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5"/>
        <w:gridCol w:w="658"/>
        <w:gridCol w:w="643"/>
        <w:gridCol w:w="648"/>
        <w:gridCol w:w="317"/>
        <w:gridCol w:w="614"/>
        <w:gridCol w:w="600"/>
        <w:gridCol w:w="605"/>
        <w:gridCol w:w="499"/>
        <w:gridCol w:w="742"/>
        <w:gridCol w:w="1642"/>
        <w:gridCol w:w="600"/>
        <w:gridCol w:w="619"/>
      </w:tblGrid>
      <w:tr w:rsidR="000B6A04" w:rsidRPr="001301B0" w:rsidTr="000B6A04">
        <w:trPr>
          <w:trHeight w:hRule="exact" w:val="283"/>
        </w:trPr>
        <w:tc>
          <w:tcPr>
            <w:tcW w:w="10232" w:type="dxa"/>
            <w:gridSpan w:val="13"/>
            <w:shd w:val="clear" w:color="auto" w:fill="FFFFFF"/>
            <w:vAlign w:val="center"/>
          </w:tcPr>
          <w:p w:rsidR="000B6A04" w:rsidRDefault="000B6A04" w:rsidP="000B6A04">
            <w:pPr>
              <w:pStyle w:val="a5"/>
              <w:rPr>
                <w:rStyle w:val="10BookAntiqua75pt0pt"/>
                <w:rFonts w:eastAsiaTheme="minorHAnsi"/>
                <w:sz w:val="22"/>
                <w:szCs w:val="22"/>
              </w:rPr>
            </w:pPr>
            <w:r w:rsidRPr="00B03535">
              <w:rPr>
                <w:rStyle w:val="10BookAntiqua75pt0pt"/>
                <w:rFonts w:eastAsiaTheme="minorHAnsi"/>
                <w:sz w:val="22"/>
                <w:szCs w:val="22"/>
              </w:rPr>
              <w:t>Таблица 8.1</w:t>
            </w:r>
          </w:p>
          <w:p w:rsidR="000B6A04" w:rsidRPr="00B03535" w:rsidRDefault="000B6A04" w:rsidP="000B6A04">
            <w:pPr>
              <w:pStyle w:val="a5"/>
            </w:pPr>
            <w:r w:rsidRPr="00B03535">
              <w:rPr>
                <w:rStyle w:val="10BookAntiqua75pt0pt"/>
                <w:rFonts w:eastAsiaTheme="minorHAnsi"/>
                <w:sz w:val="22"/>
                <w:szCs w:val="22"/>
              </w:rPr>
              <w:t>- Выбор сечений кабелей 380</w:t>
            </w:r>
            <w:proofErr w:type="gramStart"/>
            <w:r w:rsidRPr="00B03535">
              <w:rPr>
                <w:rStyle w:val="10BookAntiqua75pt0pt"/>
                <w:rFonts w:eastAsiaTheme="minorHAnsi"/>
                <w:sz w:val="22"/>
                <w:szCs w:val="22"/>
              </w:rPr>
              <w:t xml:space="preserve"> В</w:t>
            </w:r>
            <w:proofErr w:type="gramEnd"/>
            <w:r w:rsidRPr="00B03535">
              <w:rPr>
                <w:rStyle w:val="10BookAntiqua75pt0pt"/>
                <w:rFonts w:eastAsiaTheme="minorHAnsi"/>
                <w:sz w:val="22"/>
                <w:szCs w:val="22"/>
              </w:rPr>
              <w:t xml:space="preserve"> по нагреву в нормальном режиме</w:t>
            </w:r>
          </w:p>
        </w:tc>
      </w:tr>
      <w:tr w:rsidR="000B6A04" w:rsidRPr="00C24FAA" w:rsidTr="000B6A04">
        <w:trPr>
          <w:trHeight w:val="60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Кабельная линия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нб.л</m:t>
                    </m:r>
                  </m:sub>
                </m:sSub>
              </m:oMath>
            </m:oMathPara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θ</m:t>
                    </m:r>
                  </m:sub>
                </m:sSub>
              </m:oMath>
            </m:oMathPara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доп.загр</m:t>
                    </m:r>
                  </m:sub>
                </m:sSub>
              </m:oMath>
            </m:oMathPara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</w:rPr>
            </w:pP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I</w:t>
            </w:r>
            <w:proofErr w:type="spellStart"/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</w:rPr>
              <w:t>нб</w:t>
            </w:r>
            <w:proofErr w:type="spellEnd"/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/</w:t>
            </w:r>
            <w:proofErr w:type="spellStart"/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k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  <w:lang w:val="en-US"/>
              </w:rPr>
              <w:t>n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k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  <w:lang w:val="en-US"/>
              </w:rPr>
              <w:t>θ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k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  <w:lang w:val="en-US"/>
              </w:rPr>
              <w:t>σ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k</w:t>
            </w:r>
            <w:r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vertAlign w:val="subscript"/>
              </w:rPr>
              <w:t>доп.загр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доп</m:t>
                    </m:r>
                  </m:sub>
                </m:sSub>
              </m:oMath>
            </m:oMathPara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 ВРУ1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421,2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125,0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210,6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</w:tr>
      <w:tr w:rsidR="000B6A04" w:rsidRPr="00C24FAA" w:rsidTr="000B6A04">
        <w:trPr>
          <w:trHeight w:hRule="exact" w:val="302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 ВРУ2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327,2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102,6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342,9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438,8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130,2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219,4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</w:tr>
      <w:tr w:rsidR="000B6A04" w:rsidRPr="00C24FAA" w:rsidTr="000B6A04">
        <w:trPr>
          <w:trHeight w:hRule="exact" w:val="29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д1.ВРУ2 - общ.зд5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20,5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11,7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23,6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17,9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ж.здЗ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.В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РУ1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340,7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102,0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355,6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270,2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455,1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227,6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</w:tr>
      <w:tr w:rsidR="000B6A04" w:rsidRPr="00C24FAA" w:rsidTr="000B6A04">
        <w:trPr>
          <w:trHeight w:hRule="exact" w:val="29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д3.ВРУ1 - общ.зд2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64,4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16,1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66,4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50,4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75,5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</w:tr>
      <w:tr w:rsidR="000B6A04" w:rsidRPr="00C24FAA" w:rsidTr="000B6A04">
        <w:trPr>
          <w:trHeight w:hRule="exact" w:val="30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356,9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106,1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372,3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282,9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476,5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141,4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238,3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</w:tr>
      <w:tr w:rsidR="000B6A04" w:rsidRPr="00C24FAA" w:rsidTr="000B6A04">
        <w:trPr>
          <w:trHeight w:hRule="exact" w:val="30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д3.ВРУ2 - общ.зд6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60,0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15,0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61,8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70,4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</w:tr>
      <w:tr w:rsidR="000B6A04" w:rsidRPr="00C24FAA" w:rsidTr="000B6A04">
        <w:trPr>
          <w:trHeight w:hRule="exact" w:val="298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374,4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401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</w:tr>
      <w:tr w:rsidR="000B6A04" w:rsidRPr="00C24FAA" w:rsidTr="000B6A04">
        <w:trPr>
          <w:trHeight w:hRule="exact" w:val="31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374,4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401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</w:tr>
    </w:tbl>
    <w:p w:rsidR="000B6A04" w:rsidRPr="00C24FAA" w:rsidRDefault="000B6A04" w:rsidP="000B6A04">
      <w:pPr>
        <w:pStyle w:val="a5"/>
        <w:rPr>
          <w:rStyle w:val="10BookAntiqua0pt"/>
          <w:rFonts w:ascii="Times New Roman" w:hAnsi="Times New Roman" w:cs="Times New Roman"/>
          <w:b w:val="0"/>
          <w:sz w:val="18"/>
          <w:szCs w:val="18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tbl>
      <w:tblPr>
        <w:tblW w:w="1014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2"/>
        <w:gridCol w:w="693"/>
        <w:gridCol w:w="693"/>
        <w:gridCol w:w="693"/>
        <w:gridCol w:w="636"/>
        <w:gridCol w:w="652"/>
        <w:gridCol w:w="636"/>
        <w:gridCol w:w="652"/>
        <w:gridCol w:w="533"/>
        <w:gridCol w:w="680"/>
        <w:gridCol w:w="667"/>
        <w:gridCol w:w="636"/>
        <w:gridCol w:w="764"/>
      </w:tblGrid>
      <w:tr w:rsidR="000B6A04" w:rsidRPr="001301B0" w:rsidTr="000B6A04">
        <w:trPr>
          <w:trHeight w:hRule="exact" w:val="281"/>
        </w:trPr>
        <w:tc>
          <w:tcPr>
            <w:tcW w:w="10147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0B6A04" w:rsidRDefault="000B6A04" w:rsidP="000B6A04">
            <w:pPr>
              <w:pStyle w:val="a5"/>
              <w:rPr>
                <w:rStyle w:val="10BookAntiqua75pt0pt"/>
                <w:rFonts w:eastAsiaTheme="minorHAnsi"/>
                <w:sz w:val="22"/>
                <w:szCs w:val="22"/>
              </w:rPr>
            </w:pPr>
            <w:r w:rsidRPr="001301B0">
              <w:rPr>
                <w:rStyle w:val="10BookAntiqua75pt0pt"/>
                <w:rFonts w:eastAsiaTheme="minorHAnsi"/>
                <w:sz w:val="22"/>
                <w:szCs w:val="22"/>
              </w:rPr>
              <w:t>Таблица 8.2</w:t>
            </w:r>
          </w:p>
          <w:p w:rsidR="000B6A04" w:rsidRPr="001301B0" w:rsidRDefault="000B6A04" w:rsidP="000B6A04">
            <w:pPr>
              <w:pStyle w:val="a5"/>
            </w:pPr>
            <w:r w:rsidRPr="001301B0">
              <w:rPr>
                <w:rStyle w:val="10BookAntiqua75pt0pt"/>
                <w:rFonts w:eastAsiaTheme="minorHAnsi"/>
                <w:sz w:val="22"/>
                <w:szCs w:val="22"/>
              </w:rPr>
              <w:t xml:space="preserve"> -- Проверка выбранных сечений кабелей 380</w:t>
            </w:r>
            <w:proofErr w:type="gramStart"/>
            <w:r w:rsidRPr="001301B0">
              <w:rPr>
                <w:rStyle w:val="10BookAntiqua75pt0pt"/>
                <w:rFonts w:eastAsiaTheme="minorHAnsi"/>
                <w:sz w:val="22"/>
                <w:szCs w:val="22"/>
              </w:rPr>
              <w:t xml:space="preserve"> В</w:t>
            </w:r>
            <w:proofErr w:type="gramEnd"/>
            <w:r w:rsidRPr="001301B0">
              <w:rPr>
                <w:rStyle w:val="10BookAntiqua75pt0pt"/>
                <w:rFonts w:eastAsiaTheme="minorHAnsi"/>
                <w:sz w:val="22"/>
                <w:szCs w:val="22"/>
              </w:rPr>
              <w:t xml:space="preserve"> по нагреву в послеаварийном режиме</w:t>
            </w:r>
          </w:p>
        </w:tc>
      </w:tr>
      <w:tr w:rsidR="000B6A04" w:rsidRPr="001301B0" w:rsidTr="000B6A04">
        <w:trPr>
          <w:trHeight w:hRule="exact" w:val="597"/>
        </w:trPr>
        <w:tc>
          <w:tcPr>
            <w:tcW w:w="221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Кабельная линия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п/ав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θ</m:t>
                    </m:r>
                  </m:sub>
                </m:sSub>
              </m:oMath>
            </m:oMathPara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доп.загр</m:t>
                    </m:r>
                  </m:sub>
                </m:sSub>
              </m:oMath>
            </m:oMathPara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доп</m:t>
                    </m:r>
                  </m:sub>
                </m:sSub>
              </m:oMath>
            </m:oMathPara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доп.</m:t>
                    </m:r>
                  </m:sub>
                  <m:sup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'</m:t>
                    </m:r>
                  </m:sup>
                </m:sSubSup>
              </m:oMath>
            </m:oMathPara>
          </w:p>
        </w:tc>
      </w:tr>
      <w:tr w:rsidR="000B6A04" w:rsidRPr="001301B0" w:rsidTr="000B6A04">
        <w:trPr>
          <w:trHeight w:hRule="exact" w:val="301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д1.ВРУ1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238,1</w:t>
            </w:r>
          </w:p>
        </w:tc>
      </w:tr>
      <w:tr w:rsidR="000B6A04" w:rsidRPr="001301B0" w:rsidTr="000B6A04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269,9</w:t>
            </w:r>
          </w:p>
        </w:tc>
      </w:tr>
      <w:tr w:rsidR="000B6A04" w:rsidRPr="001301B0" w:rsidTr="000B6A04">
        <w:trPr>
          <w:trHeight w:hRule="exact" w:val="316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д1.ВРУ2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327,2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342,9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260,5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238,1</w:t>
            </w:r>
          </w:p>
        </w:tc>
      </w:tr>
      <w:tr w:rsidR="000B6A04" w:rsidRPr="001301B0" w:rsidTr="000B6A04">
        <w:trPr>
          <w:trHeight w:hRule="exact" w:val="296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269,9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 .ВРУ2 - общ.зд5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20,5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11,7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23,6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35,9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169,9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 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340,7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102,0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355,6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270,2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238,1</w:t>
            </w:r>
          </w:p>
        </w:tc>
      </w:tr>
      <w:tr w:rsidR="000B6A04" w:rsidRPr="001301B0" w:rsidTr="000B6A04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269,9</w:t>
            </w:r>
          </w:p>
        </w:tc>
      </w:tr>
      <w:tr w:rsidR="000B6A04" w:rsidRPr="001301B0" w:rsidTr="000B6A04">
        <w:trPr>
          <w:trHeight w:hRule="exact" w:val="296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307,6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д3.ВРУ1 -общ.зд2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64,4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16,1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66,4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100,9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169,9</w:t>
            </w:r>
          </w:p>
        </w:tc>
      </w:tr>
      <w:tr w:rsidR="000B6A04" w:rsidRPr="001301B0" w:rsidTr="000B6A04">
        <w:trPr>
          <w:trHeight w:hRule="exact" w:val="310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 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356,9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106,1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372,3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282,9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238,1</w:t>
            </w:r>
          </w:p>
        </w:tc>
      </w:tr>
      <w:tr w:rsidR="000B6A04" w:rsidRPr="001301B0" w:rsidTr="000B6A04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269,9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307,6</w:t>
            </w:r>
          </w:p>
        </w:tc>
      </w:tr>
      <w:tr w:rsidR="000B6A04" w:rsidRPr="001301B0" w:rsidTr="000B6A04">
        <w:trPr>
          <w:trHeight w:hRule="exact" w:val="296"/>
        </w:trPr>
        <w:tc>
          <w:tcPr>
            <w:tcW w:w="221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д3.ВРУ2 - общ.зд6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60,0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15,0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61,8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94,0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169,9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500,0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401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497,3</w:t>
            </w:r>
          </w:p>
        </w:tc>
      </w:tr>
      <w:tr w:rsidR="000B6A04" w:rsidRPr="001301B0" w:rsidTr="000B6A04">
        <w:trPr>
          <w:trHeight w:hRule="exact" w:val="305"/>
        </w:trPr>
        <w:tc>
          <w:tcPr>
            <w:tcW w:w="2212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267,9</w:t>
            </w:r>
          </w:p>
        </w:tc>
      </w:tr>
      <w:tr w:rsidR="000B6A04" w:rsidRPr="001301B0" w:rsidTr="000B6A04">
        <w:trPr>
          <w:trHeight w:hRule="exact" w:val="310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д4.ВРУ2</w:t>
            </w: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ab/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329,1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500,0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401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497,3</w:t>
            </w:r>
          </w:p>
        </w:tc>
      </w:tr>
      <w:tr w:rsidR="000B6A04" w:rsidRPr="001301B0" w:rsidTr="000B6A04">
        <w:trPr>
          <w:trHeight w:hRule="exact" w:val="310"/>
        </w:trPr>
        <w:tc>
          <w:tcPr>
            <w:tcW w:w="2212" w:type="dxa"/>
            <w:vMerge/>
            <w:shd w:val="clear" w:color="auto" w:fill="FFFFFF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250,0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267,9</w:t>
            </w:r>
          </w:p>
        </w:tc>
      </w:tr>
    </w:tbl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B03535" w:rsidRDefault="000B6A04" w:rsidP="000B6A04">
      <w:pPr>
        <w:pStyle w:val="a5"/>
        <w:rPr>
          <w:color w:val="000000"/>
          <w:spacing w:val="10"/>
        </w:rPr>
      </w:pPr>
    </w:p>
    <w:tbl>
      <w:tblPr>
        <w:tblW w:w="10123" w:type="dxa"/>
        <w:tblInd w:w="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3"/>
        <w:gridCol w:w="647"/>
        <w:gridCol w:w="653"/>
        <w:gridCol w:w="398"/>
        <w:gridCol w:w="614"/>
        <w:gridCol w:w="696"/>
        <w:gridCol w:w="710"/>
        <w:gridCol w:w="706"/>
        <w:gridCol w:w="907"/>
        <w:gridCol w:w="821"/>
        <w:gridCol w:w="610"/>
        <w:gridCol w:w="607"/>
        <w:gridCol w:w="701"/>
      </w:tblGrid>
      <w:tr w:rsidR="000B6A04" w:rsidRPr="00B03535" w:rsidTr="000B6A04">
        <w:trPr>
          <w:trHeight w:hRule="exact" w:val="274"/>
        </w:trPr>
        <w:tc>
          <w:tcPr>
            <w:tcW w:w="10123" w:type="dxa"/>
            <w:gridSpan w:val="13"/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</w:pPr>
            <w:r w:rsidRPr="00B03535">
              <w:rPr>
                <w:rStyle w:val="10BookAntiqua0pt"/>
                <w:b w:val="0"/>
                <w:sz w:val="22"/>
                <w:szCs w:val="22"/>
              </w:rPr>
              <w:t>Таблица 8.3 Проверка выбранных сечений кабелей 380</w:t>
            </w:r>
            <w:proofErr w:type="gramStart"/>
            <w:r w:rsidRPr="00B03535">
              <w:rPr>
                <w:rStyle w:val="10BookAntiqua0pt"/>
                <w:b w:val="0"/>
                <w:sz w:val="22"/>
                <w:szCs w:val="22"/>
              </w:rPr>
              <w:t xml:space="preserve"> В</w:t>
            </w:r>
            <w:proofErr w:type="gramEnd"/>
            <w:r w:rsidRPr="00B03535">
              <w:rPr>
                <w:rStyle w:val="10BookAntiqua0pt"/>
                <w:b w:val="0"/>
                <w:sz w:val="22"/>
                <w:szCs w:val="22"/>
              </w:rPr>
              <w:t xml:space="preserve"> по потерям напряжения</w:t>
            </w:r>
          </w:p>
        </w:tc>
      </w:tr>
      <w:tr w:rsidR="000B6A04" w:rsidRPr="001301B0" w:rsidTr="000B6A04">
        <w:trPr>
          <w:trHeight w:hRule="exact" w:val="600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Кабельная л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и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ния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0B6A04" w:rsidRDefault="000B6A04" w:rsidP="000B6A04">
            <w:pPr>
              <w:pStyle w:val="a5"/>
              <w:rPr>
                <w:i/>
                <w:spacing w:val="1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pacing w:val="1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  <w:spacing w:val="10"/>
                        <w:sz w:val="18"/>
                        <w:szCs w:val="18"/>
                      </w:rPr>
                      <m:t>Ʃ</m:t>
                    </m:r>
                  </m:sub>
                </m:sSub>
              </m:oMath>
            </m:oMathPara>
          </w:p>
        </w:tc>
      </w:tr>
      <w:tr w:rsidR="000B6A04" w:rsidRPr="001301B0" w:rsidTr="000B6A04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85pt0pt"/>
                <w:rFonts w:ascii="Times New Roman" w:eastAsiaTheme="minorHAnsi" w:hAnsi="Times New Roman" w:cs="Times New Roman"/>
                <w:b w:val="0"/>
                <w:sz w:val="18"/>
                <w:szCs w:val="18"/>
              </w:rPr>
              <w:t xml:space="preserve">ТП 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-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 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д1.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BP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У1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314.9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0,253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0,00822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0,00254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7,45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1,96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1,96</w:t>
            </w:r>
          </w:p>
        </w:tc>
      </w:tr>
      <w:tr w:rsidR="000B6A04" w:rsidRPr="001301B0" w:rsidTr="000B6A04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T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П 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-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 ж.зд1.ВРУ 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327.2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0,253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0.00506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0,00156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4,78,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1.26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1,52</w:t>
            </w:r>
          </w:p>
        </w:tc>
      </w:tr>
      <w:tr w:rsidR="000B6A04" w:rsidRPr="001301B0" w:rsidTr="000B6A04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д1.ВРУ2 - общ.зд5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11,7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0.01736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0.00164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0,26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</w:p>
        </w:tc>
      </w:tr>
      <w:tr w:rsidR="000B6A04" w:rsidRPr="001301B0" w:rsidTr="000B6A04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 xml:space="preserve"> </w:t>
            </w: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- 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 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340,7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102,0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0,206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0,00618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0,00231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6,16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1,62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2.51</w:t>
            </w:r>
          </w:p>
        </w:tc>
      </w:tr>
      <w:tr w:rsidR="000B6A04" w:rsidRPr="001301B0" w:rsidTr="000B6A04">
        <w:trPr>
          <w:trHeight w:hRule="exact" w:val="29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 1 - общ.зд2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64,4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16,1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0.01953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0,00185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3.39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0,89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</w:p>
        </w:tc>
      </w:tr>
      <w:tr w:rsidR="000B6A04" w:rsidRPr="001301B0" w:rsidTr="000B6A04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356,9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106,1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0,206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0,00361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0,00135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3,76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0,94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1,73</w:t>
            </w:r>
          </w:p>
        </w:tc>
      </w:tr>
      <w:tr w:rsidR="000B6A04" w:rsidRPr="001301B0" w:rsidTr="000B6A04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ж.здЗ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.В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РУ2- общ.зд6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60,0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0,01736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0,00164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2.81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0,74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sz w:val="18"/>
                <w:szCs w:val="18"/>
              </w:rPr>
            </w:pPr>
          </w:p>
        </w:tc>
      </w:tr>
      <w:tr w:rsidR="000B6A04" w:rsidRPr="001301B0" w:rsidTr="000B6A04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0,0008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0.0002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0,711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0,19</w:t>
            </w:r>
          </w:p>
        </w:tc>
      </w:tr>
      <w:tr w:rsidR="000B6A04" w:rsidRPr="001301B0" w:rsidTr="000B6A04">
        <w:trPr>
          <w:trHeight w:hRule="exact" w:val="326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314,9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95.6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0,0016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0.0004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1,43 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0,38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B03535" w:rsidRDefault="000B6A04" w:rsidP="000B6A04">
            <w:pPr>
              <w:pStyle w:val="a5"/>
              <w:rPr>
                <w:b/>
                <w:sz w:val="18"/>
                <w:szCs w:val="18"/>
              </w:rPr>
            </w:pPr>
            <w:r w:rsidRPr="00B03535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0,38</w:t>
            </w:r>
          </w:p>
        </w:tc>
      </w:tr>
    </w:tbl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Для проведения унификации применяемых сечений жил кабелей опреде</w:t>
      </w:r>
      <w:r w:rsidRPr="001301B0">
        <w:rPr>
          <w:bCs/>
          <w:spacing w:val="10"/>
        </w:rPr>
        <w:softHyphen/>
        <w:t>лим длину кабелей (</w:t>
      </w:r>
      <w:proofErr w:type="gramStart"/>
      <w:r w:rsidRPr="001301B0">
        <w:rPr>
          <w:bCs/>
          <w:i/>
          <w:spacing w:val="10"/>
          <w:lang w:val="en-US"/>
        </w:rPr>
        <w:t>L</w:t>
      </w:r>
      <w:proofErr w:type="gramEnd"/>
      <w:r w:rsidRPr="001301B0">
        <w:rPr>
          <w:bCs/>
          <w:spacing w:val="10"/>
          <w:vertAlign w:val="subscript"/>
        </w:rPr>
        <w:t>к</w:t>
      </w:r>
      <w:r w:rsidRPr="001301B0">
        <w:rPr>
          <w:bCs/>
          <w:spacing w:val="10"/>
        </w:rPr>
        <w:t>) каждой кабел</w:t>
      </w:r>
      <w:r w:rsidRPr="001301B0">
        <w:rPr>
          <w:bCs/>
          <w:spacing w:val="10"/>
        </w:rPr>
        <w:t>ь</w:t>
      </w:r>
      <w:r w:rsidRPr="001301B0">
        <w:rPr>
          <w:bCs/>
          <w:spacing w:val="10"/>
        </w:rPr>
        <w:t>ной линии, которая определяется по фор</w:t>
      </w:r>
      <w:r w:rsidRPr="001301B0">
        <w:rPr>
          <w:bCs/>
          <w:spacing w:val="10"/>
        </w:rPr>
        <w:softHyphen/>
        <w:t>муле: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proofErr w:type="spellStart"/>
      <w:r w:rsidRPr="001301B0">
        <w:rPr>
          <w:bCs/>
          <w:i/>
          <w:spacing w:val="10"/>
        </w:rPr>
        <w:t>L</w:t>
      </w:r>
      <w:r w:rsidRPr="001301B0">
        <w:rPr>
          <w:bCs/>
          <w:i/>
          <w:spacing w:val="10"/>
          <w:vertAlign w:val="subscript"/>
        </w:rPr>
        <w:t>к</w:t>
      </w:r>
      <w:proofErr w:type="spellEnd"/>
      <w:r w:rsidRPr="001301B0">
        <w:rPr>
          <w:bCs/>
          <w:i/>
          <w:spacing w:val="10"/>
        </w:rPr>
        <w:t>=</w:t>
      </w:r>
      <w:proofErr w:type="spellStart"/>
      <w:r w:rsidRPr="001301B0">
        <w:rPr>
          <w:bCs/>
          <w:i/>
          <w:spacing w:val="10"/>
        </w:rPr>
        <w:t>L</w:t>
      </w:r>
      <w:r w:rsidRPr="001301B0">
        <w:rPr>
          <w:bCs/>
          <w:i/>
          <w:spacing w:val="10"/>
          <w:vertAlign w:val="subscript"/>
        </w:rPr>
        <w:t>кл</w:t>
      </w:r>
      <w:proofErr w:type="spellEnd"/>
      <m:oMath>
        <m:r>
          <w:rPr>
            <w:rFonts w:ascii="Cambria Math" w:hAnsi="Cambria Math"/>
            <w:spacing w:val="10"/>
            <w:vertAlign w:val="subscript"/>
          </w:rPr>
          <m:t xml:space="preserve"> ∙ </m:t>
        </m:r>
      </m:oMath>
      <w:proofErr w:type="gramStart"/>
      <w:r w:rsidRPr="001301B0">
        <w:rPr>
          <w:bCs/>
          <w:i/>
          <w:spacing w:val="10"/>
          <w:lang w:val="en-US"/>
        </w:rPr>
        <w:t>n</w:t>
      </w:r>
      <w:proofErr w:type="gramEnd"/>
      <w:r w:rsidRPr="001301B0">
        <w:rPr>
          <w:bCs/>
          <w:i/>
          <w:spacing w:val="10"/>
          <w:vertAlign w:val="subscript"/>
        </w:rPr>
        <w:t>к</w:t>
      </w:r>
      <w:r w:rsidRPr="001301B0">
        <w:rPr>
          <w:bCs/>
          <w:i/>
          <w:iCs/>
          <w:spacing w:val="10"/>
        </w:rPr>
        <w:tab/>
      </w:r>
      <w:r w:rsidRPr="001301B0">
        <w:rPr>
          <w:bCs/>
          <w:i/>
          <w:iCs/>
          <w:spacing w:val="10"/>
        </w:rPr>
        <w:tab/>
      </w:r>
      <w:r w:rsidRPr="001301B0">
        <w:rPr>
          <w:bCs/>
          <w:i/>
          <w:iCs/>
          <w:spacing w:val="10"/>
        </w:rPr>
        <w:tab/>
      </w:r>
      <w:r w:rsidRPr="001301B0">
        <w:rPr>
          <w:bCs/>
          <w:i/>
          <w:iCs/>
          <w:spacing w:val="10"/>
        </w:rPr>
        <w:tab/>
      </w:r>
      <w:r w:rsidRPr="001301B0">
        <w:rPr>
          <w:bCs/>
          <w:i/>
          <w:iCs/>
          <w:spacing w:val="10"/>
        </w:rPr>
        <w:tab/>
      </w:r>
      <w:r w:rsidRPr="001301B0">
        <w:rPr>
          <w:bCs/>
          <w:iCs/>
          <w:spacing w:val="10"/>
        </w:rPr>
        <w:t>(8.11)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 xml:space="preserve">где </w:t>
      </w:r>
      <w:proofErr w:type="spellStart"/>
      <w:r w:rsidRPr="001301B0">
        <w:rPr>
          <w:bCs/>
          <w:i/>
          <w:spacing w:val="10"/>
        </w:rPr>
        <w:t>L</w:t>
      </w:r>
      <w:r w:rsidRPr="001301B0">
        <w:rPr>
          <w:bCs/>
          <w:i/>
          <w:spacing w:val="10"/>
          <w:vertAlign w:val="subscript"/>
        </w:rPr>
        <w:t>кл</w:t>
      </w:r>
      <w:proofErr w:type="spellEnd"/>
      <w:r w:rsidRPr="001301B0">
        <w:rPr>
          <w:bCs/>
          <w:i/>
          <w:iCs/>
          <w:spacing w:val="10"/>
        </w:rPr>
        <w:t xml:space="preserve"> -</w:t>
      </w:r>
      <w:r w:rsidRPr="001301B0">
        <w:rPr>
          <w:bCs/>
          <w:spacing w:val="10"/>
        </w:rPr>
        <w:t xml:space="preserve"> длина кабельной линии; </w:t>
      </w:r>
      <w:proofErr w:type="gramStart"/>
      <w:r w:rsidRPr="001301B0">
        <w:rPr>
          <w:bCs/>
          <w:i/>
          <w:spacing w:val="10"/>
          <w:lang w:val="en-US"/>
        </w:rPr>
        <w:t>n</w:t>
      </w:r>
      <w:proofErr w:type="gramEnd"/>
      <w:r w:rsidRPr="001301B0">
        <w:rPr>
          <w:bCs/>
          <w:i/>
          <w:spacing w:val="10"/>
          <w:vertAlign w:val="subscript"/>
        </w:rPr>
        <w:t>к</w:t>
      </w:r>
      <w:r w:rsidRPr="001301B0">
        <w:rPr>
          <w:bCs/>
          <w:spacing w:val="10"/>
        </w:rPr>
        <w:t xml:space="preserve"> - количество кабелей в кабельной линии. Результаты расчетов сведем в таблицу 8.4.</w:t>
      </w:r>
    </w:p>
    <w:p w:rsidR="000B6A04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Таблица 8.4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 xml:space="preserve"> - Длина кабельных линий и кабелей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859"/>
        <w:gridCol w:w="874"/>
        <w:gridCol w:w="888"/>
        <w:gridCol w:w="898"/>
      </w:tblGrid>
      <w:tr w:rsidR="000B6A04" w:rsidRPr="00C24FAA" w:rsidTr="000B6A04">
        <w:trPr>
          <w:trHeight w:hRule="exact" w:val="26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Кабельная линия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n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к</w:t>
            </w:r>
            <w:proofErr w:type="spellEnd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F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к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L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кл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L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к</w:t>
            </w:r>
            <w:proofErr w:type="spellEnd"/>
          </w:p>
        </w:tc>
      </w:tr>
      <w:tr w:rsidR="000B6A04" w:rsidRPr="00C24FAA" w:rsidTr="000B6A04">
        <w:trPr>
          <w:trHeight w:hRule="exact" w:val="24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 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0,52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д1 .ВРУ2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0,32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proofErr w:type="spell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</w:t>
            </w:r>
            <w:proofErr w:type="spell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 xml:space="preserve"> 1.ВРУ2 - общ.зд5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0,48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д3.BPV 1 - общ.зд2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0,09</w:t>
            </w:r>
          </w:p>
        </w:tc>
      </w:tr>
      <w:tr w:rsidR="000B6A04" w:rsidRPr="00C24FAA" w:rsidTr="000B6A04">
        <w:trPr>
          <w:trHeight w:hRule="exact" w:val="24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 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150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0,28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д3.ВРУ2 - общ.зд6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</w:t>
            </w:r>
          </w:p>
        </w:tc>
      </w:tr>
      <w:tr w:rsidR="000B6A04" w:rsidRPr="00C24FAA" w:rsidTr="000B6A04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0.01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0,04</w:t>
            </w:r>
          </w:p>
        </w:tc>
      </w:tr>
      <w:tr w:rsidR="000B6A04" w:rsidRPr="00C24FAA" w:rsidTr="000B6A04">
        <w:trPr>
          <w:trHeight w:hRule="exact" w:val="269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ТП - ж</w:t>
            </w:r>
            <w:proofErr w:type="gramStart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.з</w:t>
            </w:r>
            <w:proofErr w:type="gramEnd"/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д4.ВРУ2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95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6A04" w:rsidRPr="00C24FAA" w:rsidRDefault="000B6A04" w:rsidP="000B6A04">
            <w:pPr>
              <w:pStyle w:val="a5"/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24FAA">
              <w:rPr>
                <w:rStyle w:val="10BookAntiqua0pt"/>
                <w:rFonts w:ascii="Times New Roman" w:hAnsi="Times New Roman" w:cs="Times New Roman"/>
                <w:b w:val="0"/>
                <w:sz w:val="18"/>
                <w:szCs w:val="18"/>
              </w:rPr>
              <w:t>0,08</w:t>
            </w:r>
          </w:p>
        </w:tc>
      </w:tr>
    </w:tbl>
    <w:p w:rsidR="000B6A04" w:rsidRPr="00C24FAA" w:rsidRDefault="000B6A04" w:rsidP="000B6A04">
      <w:pPr>
        <w:pStyle w:val="a5"/>
        <w:rPr>
          <w:color w:val="000000"/>
          <w:spacing w:val="10"/>
          <w:sz w:val="18"/>
          <w:szCs w:val="18"/>
        </w:rPr>
      </w:pPr>
    </w:p>
    <w:p w:rsidR="000B6A04" w:rsidRPr="001301B0" w:rsidRDefault="000B6A04" w:rsidP="000B6A04">
      <w:pPr>
        <w:pStyle w:val="a5"/>
        <w:rPr>
          <w:color w:val="000000"/>
          <w:spacing w:val="10"/>
        </w:rPr>
      </w:pP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По данным таблицы 8.4 определим суммарную длину кабелей каждого се</w:t>
      </w:r>
      <w:r w:rsidRPr="001301B0">
        <w:rPr>
          <w:bCs/>
          <w:spacing w:val="10"/>
        </w:rPr>
        <w:softHyphen/>
        <w:t>чения:</w:t>
      </w:r>
    </w:p>
    <w:p w:rsidR="000B6A04" w:rsidRPr="001301B0" w:rsidRDefault="000B6A04" w:rsidP="000B6A04">
      <w:pPr>
        <w:pStyle w:val="a5"/>
        <w:rPr>
          <w:bCs/>
          <w:i/>
          <w:spacing w:val="10"/>
        </w:rPr>
      </w:pPr>
      <w:r w:rsidRPr="001301B0">
        <w:rPr>
          <w:bCs/>
          <w:i/>
          <w:spacing w:val="10"/>
          <w:lang w:val="en-US"/>
        </w:rPr>
        <w:t>L</w:t>
      </w:r>
      <w:r w:rsidRPr="001301B0">
        <w:rPr>
          <w:bCs/>
          <w:i/>
          <w:spacing w:val="10"/>
          <w:vertAlign w:val="subscript"/>
        </w:rPr>
        <w:t>150</w:t>
      </w:r>
      <w:r w:rsidRPr="001301B0">
        <w:rPr>
          <w:bCs/>
          <w:i/>
          <w:spacing w:val="10"/>
        </w:rPr>
        <w:t xml:space="preserve"> = 0</w:t>
      </w:r>
      <w:proofErr w:type="gramStart"/>
      <w:r w:rsidRPr="001301B0">
        <w:rPr>
          <w:bCs/>
          <w:i/>
          <w:spacing w:val="10"/>
        </w:rPr>
        <w:t>,76</w:t>
      </w:r>
      <w:proofErr w:type="gramEnd"/>
      <w:r w:rsidRPr="001301B0">
        <w:rPr>
          <w:bCs/>
          <w:i/>
          <w:spacing w:val="10"/>
        </w:rPr>
        <w:t xml:space="preserve"> км;  L</w:t>
      </w:r>
      <w:r w:rsidRPr="001301B0">
        <w:rPr>
          <w:bCs/>
          <w:i/>
          <w:spacing w:val="10"/>
          <w:vertAlign w:val="subscript"/>
        </w:rPr>
        <w:t xml:space="preserve">120 </w:t>
      </w:r>
      <w:r w:rsidRPr="001301B0">
        <w:rPr>
          <w:bCs/>
          <w:i/>
          <w:spacing w:val="10"/>
        </w:rPr>
        <w:t xml:space="preserve">= 0,84 км;  </w:t>
      </w:r>
      <w:r w:rsidRPr="001301B0">
        <w:rPr>
          <w:bCs/>
          <w:i/>
          <w:spacing w:val="10"/>
          <w:lang w:val="en-US"/>
        </w:rPr>
        <w:t>L</w:t>
      </w:r>
      <w:r w:rsidRPr="001301B0">
        <w:rPr>
          <w:bCs/>
          <w:i/>
          <w:iCs/>
          <w:spacing w:val="10"/>
          <w:vertAlign w:val="subscript"/>
        </w:rPr>
        <w:t>95</w:t>
      </w:r>
      <w:r w:rsidRPr="001301B0">
        <w:rPr>
          <w:bCs/>
          <w:i/>
          <w:iCs/>
          <w:spacing w:val="10"/>
        </w:rPr>
        <w:t xml:space="preserve"> =</w:t>
      </w:r>
      <w:r w:rsidRPr="001301B0">
        <w:rPr>
          <w:bCs/>
          <w:i/>
          <w:spacing w:val="10"/>
        </w:rPr>
        <w:t xml:space="preserve"> 0,12 км; L</w:t>
      </w:r>
      <w:r w:rsidRPr="001301B0">
        <w:rPr>
          <w:bCs/>
          <w:i/>
          <w:spacing w:val="10"/>
          <w:vertAlign w:val="subscript"/>
        </w:rPr>
        <w:t>35</w:t>
      </w:r>
      <w:r w:rsidRPr="001301B0">
        <w:rPr>
          <w:bCs/>
          <w:i/>
          <w:spacing w:val="10"/>
        </w:rPr>
        <w:t xml:space="preserve"> = 0,25 км.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Поскольку длина кабелей сечением 150 мм</w:t>
      </w:r>
      <w:proofErr w:type="gramStart"/>
      <w:r w:rsidRPr="001301B0">
        <w:rPr>
          <w:bCs/>
          <w:spacing w:val="10"/>
          <w:vertAlign w:val="superscript"/>
        </w:rPr>
        <w:t>2</w:t>
      </w:r>
      <w:proofErr w:type="gramEnd"/>
      <w:r w:rsidRPr="001301B0">
        <w:rPr>
          <w:bCs/>
          <w:spacing w:val="10"/>
        </w:rPr>
        <w:t xml:space="preserve"> и 120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 xml:space="preserve"> примерно одинако</w:t>
      </w:r>
      <w:r w:rsidRPr="001301B0">
        <w:rPr>
          <w:bCs/>
          <w:spacing w:val="10"/>
        </w:rPr>
        <w:softHyphen/>
        <w:t>ва, а длина кабелей 95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 xml:space="preserve"> и 35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 xml:space="preserve"> существенно меньше, то окончательно примем сечение всех кабелей - 150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>. При этом кабели сечением менее 150 мм</w:t>
      </w:r>
      <w:proofErr w:type="gramStart"/>
      <w:r w:rsidRPr="001301B0">
        <w:rPr>
          <w:bCs/>
          <w:spacing w:val="10"/>
          <w:vertAlign w:val="superscript"/>
        </w:rPr>
        <w:t>2</w:t>
      </w:r>
      <w:proofErr w:type="gramEnd"/>
      <w:r w:rsidRPr="001301B0">
        <w:rPr>
          <w:bCs/>
          <w:spacing w:val="10"/>
        </w:rPr>
        <w:t xml:space="preserve"> заменяются на кабели сечением 150 мм</w:t>
      </w:r>
      <w:r w:rsidRPr="001301B0">
        <w:rPr>
          <w:bCs/>
          <w:spacing w:val="10"/>
          <w:vertAlign w:val="superscript"/>
        </w:rPr>
        <w:t>2</w:t>
      </w:r>
      <w:r w:rsidRPr="001301B0">
        <w:rPr>
          <w:bCs/>
          <w:spacing w:val="10"/>
        </w:rPr>
        <w:t>.</w:t>
      </w:r>
    </w:p>
    <w:p w:rsidR="000B6A04" w:rsidRPr="001301B0" w:rsidRDefault="000B6A04" w:rsidP="000B6A04">
      <w:pPr>
        <w:pStyle w:val="a5"/>
        <w:rPr>
          <w:bCs/>
          <w:spacing w:val="10"/>
        </w:rPr>
      </w:pPr>
      <w:r w:rsidRPr="001301B0">
        <w:rPr>
          <w:bCs/>
          <w:spacing w:val="10"/>
        </w:rPr>
        <w:t>Таким образом, после осуществления унификации все кабели 380В в мик</w:t>
      </w:r>
      <w:r w:rsidRPr="001301B0">
        <w:rPr>
          <w:bCs/>
          <w:spacing w:val="10"/>
        </w:rPr>
        <w:softHyphen/>
        <w:t>рорайоне прокладыв</w:t>
      </w:r>
      <w:r w:rsidRPr="001301B0">
        <w:rPr>
          <w:bCs/>
          <w:spacing w:val="10"/>
        </w:rPr>
        <w:t>а</w:t>
      </w:r>
      <w:r w:rsidRPr="001301B0">
        <w:rPr>
          <w:bCs/>
          <w:spacing w:val="10"/>
        </w:rPr>
        <w:t>ются с сечением жил 150 мм</w:t>
      </w:r>
      <w:proofErr w:type="gramStart"/>
      <w:r w:rsidRPr="001301B0">
        <w:rPr>
          <w:bCs/>
          <w:spacing w:val="10"/>
          <w:vertAlign w:val="superscript"/>
        </w:rPr>
        <w:t>2</w:t>
      </w:r>
      <w:proofErr w:type="gramEnd"/>
      <w:r w:rsidRPr="001301B0">
        <w:rPr>
          <w:bCs/>
          <w:spacing w:val="10"/>
        </w:rPr>
        <w:t>.</w:t>
      </w:r>
    </w:p>
    <w:p w:rsidR="00603681" w:rsidRDefault="007B2180" w:rsidP="000B6A04">
      <w:pPr>
        <w:pStyle w:val="a5"/>
        <w:rPr>
          <w:rFonts w:eastAsia="Times-Roman"/>
          <w:sz w:val="24"/>
          <w:szCs w:val="24"/>
        </w:rPr>
      </w:pPr>
      <w:r>
        <w:rPr>
          <w:rFonts w:eastAsia="Times-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668675"/>
            <wp:effectExtent l="0" t="0" r="2540" b="8890"/>
            <wp:docPr id="1159" name="Рисунок 1159" descr="C:\Users\Надя\Documents\универ\Электроснабженике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 descr="C:\Users\Надя\Documents\универ\Электроснабженике\IMG_047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-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633981"/>
            <wp:effectExtent l="0" t="0" r="2540" b="5715"/>
            <wp:docPr id="1160" name="Рисунок 1160" descr="C:\Users\Надя\Documents\универ\Электроснабженике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 descr="C:\Users\Надя\Documents\универ\Электроснабженике\IMG_047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603681" w:rsidSect="002D7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F878DE"/>
    <w:lvl w:ilvl="0">
      <w:start w:val="1"/>
      <w:numFmt w:val="bullet"/>
      <w:pStyle w:val="ListParagrap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E16C54"/>
    <w:multiLevelType w:val="multilevel"/>
    <w:tmpl w:val="3E7C8CCE"/>
    <w:lvl w:ilvl="0">
      <w:start w:val="1"/>
      <w:numFmt w:val="upperRoman"/>
      <w:lvlText w:val="%1,"/>
      <w:lvlJc w:val="left"/>
      <w:rPr>
        <w:rFonts w:ascii="Book Antiqua" w:eastAsia="Book Antiqua" w:hAnsi="Book Antiqua" w:cs="Book Antiqua"/>
        <w:b w:val="0"/>
        <w:bCs w:val="0"/>
        <w:i/>
        <w:iCs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FD0E35"/>
    <w:multiLevelType w:val="multilevel"/>
    <w:tmpl w:val="91DA0584"/>
    <w:lvl w:ilvl="0">
      <w:start w:val="6"/>
      <w:numFmt w:val="decimal"/>
      <w:lvlText w:val="%1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/>
      </w:rPr>
    </w:lvl>
    <w:lvl w:ilvl="1">
      <w:start w:val="1"/>
      <w:numFmt w:val="decimal"/>
      <w:lvlText w:val="%1.%2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1D0184"/>
    <w:multiLevelType w:val="multilevel"/>
    <w:tmpl w:val="85AED712"/>
    <w:lvl w:ilvl="0">
      <w:start w:val="1"/>
      <w:numFmt w:val="upperRoman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54444B"/>
    <w:multiLevelType w:val="hybridMultilevel"/>
    <w:tmpl w:val="376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E84693"/>
    <w:multiLevelType w:val="multilevel"/>
    <w:tmpl w:val="EAB49612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9667E3"/>
    <w:multiLevelType w:val="multilevel"/>
    <w:tmpl w:val="9C2CCF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4E2F2289"/>
    <w:multiLevelType w:val="hybridMultilevel"/>
    <w:tmpl w:val="5EE8896C"/>
    <w:lvl w:ilvl="0" w:tplc="F75E6EAE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0916BD1"/>
    <w:multiLevelType w:val="multilevel"/>
    <w:tmpl w:val="146CC2B4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983615"/>
    <w:multiLevelType w:val="hybridMultilevel"/>
    <w:tmpl w:val="89BA4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A8765B3"/>
    <w:multiLevelType w:val="multilevel"/>
    <w:tmpl w:val="BBECC4F2"/>
    <w:lvl w:ilvl="0">
      <w:start w:val="2"/>
      <w:numFmt w:val="decimal"/>
      <w:lvlText w:val="%1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FB"/>
    <w:rsid w:val="000B6A04"/>
    <w:rsid w:val="001710B7"/>
    <w:rsid w:val="002D7904"/>
    <w:rsid w:val="00332199"/>
    <w:rsid w:val="003F73FB"/>
    <w:rsid w:val="004A19BF"/>
    <w:rsid w:val="00603681"/>
    <w:rsid w:val="007B2180"/>
    <w:rsid w:val="0096135B"/>
    <w:rsid w:val="00A11801"/>
    <w:rsid w:val="00F56147"/>
    <w:rsid w:val="00F9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6A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F73F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0B6A0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B6A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B6A0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6A0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F73F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0B6A0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6A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B6A0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FB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rsid w:val="003F73FB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2D790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B6A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B6A0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B6A04"/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paragraph" w:styleId="31">
    <w:name w:val="Body Text 3"/>
    <w:basedOn w:val="a"/>
    <w:link w:val="32"/>
    <w:rsid w:val="000B6A0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B6A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Subtitle"/>
    <w:basedOn w:val="a"/>
    <w:link w:val="ac"/>
    <w:qFormat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0B6A04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d">
    <w:name w:val="header"/>
    <w:basedOn w:val="a"/>
    <w:link w:val="ae"/>
    <w:rsid w:val="000B6A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rsid w:val="000B6A04"/>
    <w:rPr>
      <w:rFonts w:cs="Times New Roman"/>
    </w:rPr>
  </w:style>
  <w:style w:type="paragraph" w:styleId="af0">
    <w:name w:val="Normal (Web)"/>
    <w:basedOn w:val="a"/>
    <w:rsid w:val="000B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B6A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0B6A0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B6A04"/>
    <w:pPr>
      <w:widowControl w:val="0"/>
      <w:autoSpaceDE w:val="0"/>
      <w:autoSpaceDN w:val="0"/>
      <w:adjustRightInd w:val="0"/>
      <w:spacing w:after="0" w:line="653" w:lineRule="exact"/>
      <w:ind w:firstLine="2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0B6A0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rsid w:val="000B6A0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B6A04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B6A0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B6A04"/>
    <w:pPr>
      <w:widowControl w:val="0"/>
      <w:autoSpaceDE w:val="0"/>
      <w:autoSpaceDN w:val="0"/>
      <w:adjustRightInd w:val="0"/>
      <w:spacing w:after="0" w:line="322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B6A0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0B6A04"/>
    <w:rPr>
      <w:rFonts w:ascii="Times New Roman" w:hAnsi="Times New Roman" w:cs="Times New Roman"/>
      <w:sz w:val="34"/>
      <w:szCs w:val="34"/>
    </w:rPr>
  </w:style>
  <w:style w:type="character" w:customStyle="1" w:styleId="FontStyle16">
    <w:name w:val="Font Style16"/>
    <w:rsid w:val="000B6A04"/>
    <w:rPr>
      <w:rFonts w:ascii="Times New Roman" w:hAnsi="Times New Roman" w:cs="Times New Roman"/>
      <w:sz w:val="30"/>
      <w:szCs w:val="30"/>
    </w:rPr>
  </w:style>
  <w:style w:type="character" w:customStyle="1" w:styleId="FontStyle17">
    <w:name w:val="Font Style17"/>
    <w:rsid w:val="000B6A04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8">
    <w:name w:val="Font Style18"/>
    <w:rsid w:val="000B6A04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1">
    <w:name w:val="Style11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B6A0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0B6A04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B6A04"/>
    <w:pPr>
      <w:widowControl w:val="0"/>
      <w:autoSpaceDE w:val="0"/>
      <w:autoSpaceDN w:val="0"/>
      <w:adjustRightInd w:val="0"/>
      <w:spacing w:after="0" w:line="4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ind w:hanging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0B6A04"/>
    <w:pPr>
      <w:widowControl w:val="0"/>
      <w:autoSpaceDE w:val="0"/>
      <w:autoSpaceDN w:val="0"/>
      <w:adjustRightInd w:val="0"/>
      <w:spacing w:after="0" w:line="317" w:lineRule="exact"/>
      <w:ind w:hanging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0B6A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0B6A04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0B6A04"/>
    <w:pPr>
      <w:widowControl w:val="0"/>
      <w:autoSpaceDE w:val="0"/>
      <w:autoSpaceDN w:val="0"/>
      <w:adjustRightInd w:val="0"/>
      <w:spacing w:after="0" w:line="325" w:lineRule="exact"/>
      <w:ind w:hanging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0B6A04"/>
    <w:pPr>
      <w:widowControl w:val="0"/>
      <w:autoSpaceDE w:val="0"/>
      <w:autoSpaceDN w:val="0"/>
      <w:adjustRightInd w:val="0"/>
      <w:spacing w:after="0" w:line="235" w:lineRule="exact"/>
      <w:ind w:hanging="4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0B6A04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0B6A04"/>
    <w:rPr>
      <w:rFonts w:ascii="Times New Roman" w:hAnsi="Times New Roman" w:cs="Times New Roman"/>
      <w:sz w:val="30"/>
      <w:szCs w:val="30"/>
    </w:rPr>
  </w:style>
  <w:style w:type="character" w:customStyle="1" w:styleId="FontStyle31">
    <w:name w:val="Font Style31"/>
    <w:rsid w:val="000B6A04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rsid w:val="000B6A04"/>
    <w:rPr>
      <w:rFonts w:ascii="Palatino Linotype" w:hAnsi="Palatino Linotype" w:cs="Palatino Linotype"/>
      <w:sz w:val="16"/>
      <w:szCs w:val="16"/>
    </w:rPr>
  </w:style>
  <w:style w:type="character" w:customStyle="1" w:styleId="FontStyle34">
    <w:name w:val="Font Style34"/>
    <w:rsid w:val="000B6A04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6">
    <w:name w:val="Font Style36"/>
    <w:rsid w:val="000B6A04"/>
    <w:rPr>
      <w:rFonts w:ascii="Book Antiqua" w:hAnsi="Book Antiqua" w:cs="Book Antiqua"/>
      <w:sz w:val="20"/>
      <w:szCs w:val="20"/>
    </w:rPr>
  </w:style>
  <w:style w:type="character" w:customStyle="1" w:styleId="FontStyle37">
    <w:name w:val="Font Style37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9">
    <w:name w:val="Font Style39"/>
    <w:rsid w:val="000B6A04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rsid w:val="000B6A04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character" w:customStyle="1" w:styleId="FontStyle41">
    <w:name w:val="Font Style41"/>
    <w:rsid w:val="000B6A04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basedOn w:val="a"/>
    <w:link w:val="af4"/>
    <w:rsid w:val="000B6A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0B6A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Paragraph">
    <w:name w:val="List Paragraph"/>
    <w:basedOn w:val="a"/>
    <w:rsid w:val="000B6A04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List Bullet"/>
    <w:basedOn w:val="a"/>
    <w:rsid w:val="000B6A04"/>
    <w:pPr>
      <w:numPr>
        <w:numId w:val="1"/>
      </w:numPr>
    </w:pPr>
    <w:rPr>
      <w:rFonts w:ascii="Calibri" w:eastAsia="Times New Roman" w:hAnsi="Calibri" w:cs="Times New Roman"/>
    </w:rPr>
  </w:style>
  <w:style w:type="character" w:customStyle="1" w:styleId="keyword1">
    <w:name w:val="keyword1"/>
    <w:rsid w:val="000B6A04"/>
    <w:rPr>
      <w:rFonts w:cs="Times New Roman"/>
      <w:i/>
      <w:iCs/>
    </w:rPr>
  </w:style>
  <w:style w:type="character" w:customStyle="1" w:styleId="xmlemitalic1">
    <w:name w:val="xml_em_italic1"/>
    <w:rsid w:val="000B6A04"/>
    <w:rPr>
      <w:rFonts w:cs="Times New Roman"/>
      <w:i/>
      <w:iCs/>
    </w:rPr>
  </w:style>
  <w:style w:type="character" w:customStyle="1" w:styleId="keyworddef1">
    <w:name w:val="keyword_def1"/>
    <w:rsid w:val="000B6A04"/>
    <w:rPr>
      <w:rFonts w:cs="Times New Roman"/>
      <w:b/>
      <w:bCs/>
      <w:i/>
      <w:iCs/>
    </w:rPr>
  </w:style>
  <w:style w:type="character" w:customStyle="1" w:styleId="texample1">
    <w:name w:val="texample1"/>
    <w:rsid w:val="000B6A04"/>
    <w:rPr>
      <w:rFonts w:ascii="Courier New" w:hAnsi="Courier New" w:cs="Courier New"/>
      <w:color w:val="222222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0B6A04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uiPriority w:val="99"/>
    <w:rsid w:val="000B6A04"/>
    <w:rPr>
      <w:rFonts w:cs="Times New Roman"/>
      <w:color w:val="0000FF"/>
      <w:u w:val="single"/>
    </w:rPr>
  </w:style>
  <w:style w:type="paragraph" w:styleId="af7">
    <w:name w:val="footnote text"/>
    <w:basedOn w:val="a"/>
    <w:link w:val="af8"/>
    <w:rsid w:val="000B6A04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rsid w:val="000B6A04"/>
    <w:rPr>
      <w:rFonts w:ascii="Calibri" w:eastAsia="Times New Roman" w:hAnsi="Calibri" w:cs="Times New Roman"/>
      <w:sz w:val="20"/>
      <w:szCs w:val="20"/>
    </w:rPr>
  </w:style>
  <w:style w:type="character" w:styleId="af9">
    <w:name w:val="footnote reference"/>
    <w:rsid w:val="000B6A04"/>
    <w:rPr>
      <w:rFonts w:cs="Times New Roman"/>
      <w:vertAlign w:val="superscript"/>
    </w:rPr>
  </w:style>
  <w:style w:type="paragraph" w:customStyle="1" w:styleId="figure-left">
    <w:name w:val="figure-left"/>
    <w:basedOn w:val="a"/>
    <w:rsid w:val="000B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B6A04"/>
    <w:pPr>
      <w:spacing w:after="100"/>
      <w:ind w:left="220"/>
    </w:pPr>
    <w:rPr>
      <w:rFonts w:ascii="Calibri" w:eastAsia="Times New Roman" w:hAnsi="Calibri" w:cs="Times New Roman"/>
    </w:rPr>
  </w:style>
  <w:style w:type="paragraph" w:styleId="33">
    <w:name w:val="toc 3"/>
    <w:basedOn w:val="a"/>
    <w:next w:val="a"/>
    <w:autoRedefine/>
    <w:uiPriority w:val="39"/>
    <w:rsid w:val="000B6A04"/>
    <w:pPr>
      <w:spacing w:after="100"/>
      <w:ind w:left="440"/>
    </w:pPr>
    <w:rPr>
      <w:rFonts w:ascii="Calibri" w:eastAsia="Times New Roman" w:hAnsi="Calibri" w:cs="Times New Roman"/>
    </w:rPr>
  </w:style>
  <w:style w:type="paragraph" w:styleId="afa">
    <w:name w:val="Document Map"/>
    <w:basedOn w:val="a"/>
    <w:link w:val="afb"/>
    <w:rsid w:val="000B6A0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0B6A0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B6A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c">
    <w:name w:val="endnote reference"/>
    <w:rsid w:val="000B6A04"/>
    <w:rPr>
      <w:rFonts w:cs="Times New Roman"/>
      <w:vertAlign w:val="superscript"/>
    </w:rPr>
  </w:style>
  <w:style w:type="paragraph" w:customStyle="1" w:styleId="BodyText21">
    <w:name w:val="Body Text 21"/>
    <w:basedOn w:val="a"/>
    <w:rsid w:val="000B6A04"/>
    <w:pPr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d">
    <w:name w:val="Plain Text"/>
    <w:basedOn w:val="a"/>
    <w:link w:val="afe"/>
    <w:rsid w:val="000B6A0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0B6A0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annotation reference"/>
    <w:rsid w:val="000B6A04"/>
    <w:rPr>
      <w:rFonts w:cs="Times New Roman"/>
      <w:sz w:val="16"/>
      <w:szCs w:val="16"/>
    </w:rPr>
  </w:style>
  <w:style w:type="paragraph" w:styleId="aff0">
    <w:name w:val="annotation text"/>
    <w:basedOn w:val="a"/>
    <w:link w:val="aff1"/>
    <w:rsid w:val="000B6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rsid w:val="000B6A04"/>
    <w:rPr>
      <w:b/>
      <w:bCs/>
    </w:rPr>
  </w:style>
  <w:style w:type="character" w:customStyle="1" w:styleId="aff3">
    <w:name w:val="Тема примечания Знак"/>
    <w:basedOn w:val="aff1"/>
    <w:link w:val="aff2"/>
    <w:rsid w:val="000B6A0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Основной текст (10)_"/>
    <w:link w:val="101"/>
    <w:rsid w:val="000B6A04"/>
    <w:rPr>
      <w:spacing w:val="6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B6A04"/>
    <w:pPr>
      <w:widowControl w:val="0"/>
      <w:shd w:val="clear" w:color="auto" w:fill="FFFFFF"/>
      <w:spacing w:after="0" w:line="230" w:lineRule="exact"/>
      <w:ind w:hanging="840"/>
      <w:jc w:val="both"/>
    </w:pPr>
    <w:rPr>
      <w:spacing w:val="6"/>
      <w:sz w:val="16"/>
      <w:szCs w:val="16"/>
    </w:rPr>
  </w:style>
  <w:style w:type="character" w:customStyle="1" w:styleId="10BookAntiqua75pt0pt">
    <w:name w:val="Основной текст (10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4">
    <w:name w:val="Основной текст_"/>
    <w:link w:val="13"/>
    <w:rsid w:val="000B6A04"/>
    <w:rPr>
      <w:spacing w:val="7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f4"/>
    <w:rsid w:val="000B6A04"/>
    <w:pPr>
      <w:widowControl w:val="0"/>
      <w:shd w:val="clear" w:color="auto" w:fill="FFFFFF"/>
      <w:spacing w:before="1380" w:after="3300" w:line="216" w:lineRule="exact"/>
      <w:jc w:val="both"/>
    </w:pPr>
    <w:rPr>
      <w:spacing w:val="7"/>
      <w:sz w:val="15"/>
      <w:szCs w:val="15"/>
    </w:rPr>
  </w:style>
  <w:style w:type="character" w:customStyle="1" w:styleId="0pt">
    <w:name w:val="Основной текст + Интервал 0 pt"/>
    <w:rsid w:val="000B6A04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0B6A04"/>
    <w:rPr>
      <w:rFonts w:eastAsia="Times New Roman"/>
      <w:i/>
      <w:iCs/>
      <w:color w:val="000000"/>
      <w:spacing w:val="1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4">
    <w:name w:val="Основной текст (3)_"/>
    <w:link w:val="35"/>
    <w:rsid w:val="000B6A04"/>
    <w:rPr>
      <w:spacing w:val="13"/>
      <w:sz w:val="15"/>
      <w:szCs w:val="15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0B6A04"/>
    <w:pPr>
      <w:widowControl w:val="0"/>
      <w:shd w:val="clear" w:color="auto" w:fill="FFFFFF"/>
      <w:spacing w:after="1380" w:line="211" w:lineRule="exact"/>
      <w:jc w:val="both"/>
    </w:pPr>
    <w:rPr>
      <w:spacing w:val="13"/>
      <w:sz w:val="15"/>
      <w:szCs w:val="15"/>
    </w:rPr>
  </w:style>
  <w:style w:type="character" w:customStyle="1" w:styleId="30pt">
    <w:name w:val="Основной текст (3) + Интервал 0 pt"/>
    <w:rsid w:val="000B6A04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Candara65pt0pt">
    <w:name w:val="Основной текст (3) + Candara;6;5 pt;Интервал 0 pt"/>
    <w:rsid w:val="000B6A0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manOldStyle7pt">
    <w:name w:val="Основной текст (10) + Bookman Old Style;7 pt"/>
    <w:rsid w:val="000B6A04"/>
    <w:rPr>
      <w:rFonts w:ascii="Bookman Old Style" w:eastAsia="Bookman Old Style" w:hAnsi="Bookman Old Style" w:cs="Bookman Old Style"/>
      <w:color w:val="000000"/>
      <w:spacing w:val="6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MicrosoftSansSerif95pt0pt">
    <w:name w:val="Основной текст (10) + Microsoft Sans Serif;9;5 pt;Интервал 0 pt"/>
    <w:rsid w:val="000B6A0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0Tahoma45pt0pt">
    <w:name w:val="Основной текст (10) + Tahoma;4;5 pt;Интервал 0 pt"/>
    <w:rsid w:val="000B6A04"/>
    <w:rPr>
      <w:rFonts w:ascii="Tahoma" w:eastAsia="Tahoma" w:hAnsi="Tahoma" w:cs="Tahoma"/>
      <w:color w:val="000000"/>
      <w:spacing w:val="2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0MicrosoftSansSerif5pt0pt">
    <w:name w:val="Основной текст (10) + Microsoft Sans Serif;5 pt;Интервал 0 pt"/>
    <w:rsid w:val="000B6A04"/>
    <w:rPr>
      <w:rFonts w:ascii="Microsoft Sans Serif" w:eastAsia="Microsoft Sans Serif" w:hAnsi="Microsoft Sans Serif" w:cs="Microsoft Sans Serif"/>
      <w:color w:val="000000"/>
      <w:spacing w:val="-3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0MicrosoftSansSerif0pt">
    <w:name w:val="Основной текст (10) + Microsoft Sans Serif;Интервал 0 pt"/>
    <w:rsid w:val="000B6A04"/>
    <w:rPr>
      <w:rFonts w:ascii="Microsoft Sans Serif" w:eastAsia="Microsoft Sans Serif" w:hAnsi="Microsoft Sans Serif" w:cs="Microsoft Sans Serif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manOldStyle6pt0pt">
    <w:name w:val="Основной текст (10) + Bookman Old Style;6 pt;Курсив;Интервал 0 pt"/>
    <w:rsid w:val="000B6A04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10BookmanOldStyle65pt0pt">
    <w:name w:val="Основной текст (10) + Bookman Old Style;6;5 pt;Полужирный;Курсив;Интервал 0 pt"/>
    <w:rsid w:val="000B6A04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0BookmanOldStyle9pt0pt">
    <w:name w:val="Основной текст (10) + Bookman Old Style;9 pt;Интервал 0 pt"/>
    <w:rsid w:val="000B6A04"/>
    <w:rPr>
      <w:rFonts w:ascii="Bookman Old Style" w:eastAsia="Bookman Old Style" w:hAnsi="Bookman Old Style" w:cs="Bookman Old Style"/>
      <w:color w:val="000000"/>
      <w:spacing w:val="-2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100pt">
    <w:name w:val="Основной текст (10) + Интервал 0 pt"/>
    <w:rsid w:val="000B6A04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">
    <w:name w:val="Основной текст (6)_"/>
    <w:link w:val="60"/>
    <w:rsid w:val="000B6A04"/>
    <w:rPr>
      <w:spacing w:val="8"/>
      <w:sz w:val="10"/>
      <w:szCs w:val="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B6A04"/>
    <w:pPr>
      <w:widowControl w:val="0"/>
      <w:shd w:val="clear" w:color="auto" w:fill="FFFFFF"/>
      <w:spacing w:before="60" w:after="0" w:line="0" w:lineRule="atLeast"/>
      <w:jc w:val="center"/>
    </w:pPr>
    <w:rPr>
      <w:spacing w:val="8"/>
      <w:sz w:val="10"/>
      <w:szCs w:val="10"/>
    </w:rPr>
  </w:style>
  <w:style w:type="character" w:customStyle="1" w:styleId="68pt0pt">
    <w:name w:val="Основной текст (6) + 8 pt;Полужирный;Интервал 0 pt"/>
    <w:rsid w:val="000B6A04"/>
    <w:rPr>
      <w:rFonts w:eastAsia="Times New Roman"/>
      <w:b/>
      <w:bCs/>
      <w:color w:val="000000"/>
      <w:spacing w:val="9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0pt0">
    <w:name w:val="Основной текст (10) + 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">
    <w:name w:val="Подпись к таблице (2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6"/>
      <w:szCs w:val="16"/>
      <w:u w:val="none"/>
    </w:rPr>
  </w:style>
  <w:style w:type="character" w:customStyle="1" w:styleId="23">
    <w:name w:val="Подпись к таблице (2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8pt0pt">
    <w:name w:val="Основной текст + 8 pt;Курсив;Интервал 0 pt"/>
    <w:rsid w:val="000B6A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Tahoma4pt0pt">
    <w:name w:val="Основной текст + Tahoma;4 pt;Интервал 0 pt"/>
    <w:rsid w:val="000B6A0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8pt0pt0">
    <w:name w:val="Основной текст + 8 pt;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1">
    <w:name w:val="Основной текст + 8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4pt0pt0">
    <w:name w:val="Основной текст + Tahoma;4 pt;Курсив;Интервал 0 pt"/>
    <w:rsid w:val="000B6A0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55pt0pt">
    <w:name w:val="Основной текст + 5;5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ngsanaUPC135pt0pt">
    <w:name w:val="Основной текст + AngsanaUPC;13;5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ngsanaUPC13pt0pt">
    <w:name w:val="Основной текст + AngsanaUPC;13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AngsanaUPC12pt0pt">
    <w:name w:val="Основной текст + AngsanaUPC;12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Tahoma10pt0pt">
    <w:name w:val="Основной текст + Tahoma;10 pt;Интервал 0 pt"/>
    <w:rsid w:val="000B6A0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20">
    <w:name w:val="Заголовок №1 (2)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10LucidaSansUnicode10pt0pt">
    <w:name w:val="Основной текст (10) + Lucida Sans Unicode;10 pt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LucidaSansUnicode0pt">
    <w:name w:val="Основной текст (10) + Lucida Sans Unicode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LucidaSansUnicode55pt0pt">
    <w:name w:val="Основной текст (10) + Lucida Sans Unicode;5;5 pt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275pt0pt">
    <w:name w:val="Подпись к таблице (2) + 7;5 pt;Полужирный;Интервал 0 pt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link w:val="70"/>
    <w:rsid w:val="000B6A04"/>
    <w:rPr>
      <w:i/>
      <w:iCs/>
      <w:spacing w:val="13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B6A04"/>
    <w:pPr>
      <w:widowControl w:val="0"/>
      <w:shd w:val="clear" w:color="auto" w:fill="FFFFFF"/>
      <w:spacing w:before="180" w:after="0" w:line="0" w:lineRule="atLeast"/>
      <w:jc w:val="center"/>
    </w:pPr>
    <w:rPr>
      <w:i/>
      <w:iCs/>
      <w:spacing w:val="13"/>
      <w:sz w:val="15"/>
      <w:szCs w:val="15"/>
    </w:rPr>
  </w:style>
  <w:style w:type="character" w:customStyle="1" w:styleId="71">
    <w:name w:val="Заголовок №7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72">
    <w:name w:val="Заголовок №7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10BookAntiqua9pt">
    <w:name w:val="Основной текст (10) + Book Antiqua;9 pt;Курсив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BookAntiqua9pt0pt">
    <w:name w:val="Основной текст (7) + Book Antiqua;9 pt;Интервал 0 pt"/>
    <w:rsid w:val="000B6A04"/>
    <w:rPr>
      <w:rFonts w:ascii="Book Antiqua" w:eastAsia="Book Antiqua" w:hAnsi="Book Antiqua" w:cs="Book Antiqua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7">
    <w:name w:val="Основной текст (17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170">
    <w:name w:val="Основной текст (17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0pt">
    <w:name w:val="Основной текст (17) + 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/>
    </w:rPr>
  </w:style>
  <w:style w:type="character" w:customStyle="1" w:styleId="2BookAntiqua75pt0pt">
    <w:name w:val="Подпись к таблице (2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10pt0pt">
    <w:name w:val="Основной текст (10) + Book Antiqua;10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rsid w:val="000B6A04"/>
    <w:rPr>
      <w:b/>
      <w:bCs/>
      <w:spacing w:val="13"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0B6A04"/>
    <w:pPr>
      <w:widowControl w:val="0"/>
      <w:shd w:val="clear" w:color="auto" w:fill="FFFFFF"/>
      <w:spacing w:after="0" w:line="230" w:lineRule="exact"/>
    </w:pPr>
    <w:rPr>
      <w:b/>
      <w:bCs/>
      <w:spacing w:val="13"/>
      <w:sz w:val="15"/>
      <w:szCs w:val="15"/>
    </w:rPr>
  </w:style>
  <w:style w:type="character" w:customStyle="1" w:styleId="2BookAntiqua8pt0pt">
    <w:name w:val="Основной текст (2) + Book Antiqua;8 pt;Интервал 0 pt"/>
    <w:rsid w:val="000B6A04"/>
    <w:rPr>
      <w:rFonts w:ascii="Book Antiqua" w:eastAsia="Book Antiqua" w:hAnsi="Book Antiqua" w:cs="Book Antiqu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6">
    <w:name w:val="Оглавление (2)_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7">
    <w:name w:val="Оглавление (2)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9pt0pt">
    <w:name w:val="Оглавление (2) + 9 pt;Не полужирный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</w:rPr>
  </w:style>
  <w:style w:type="character" w:customStyle="1" w:styleId="275pt0pt0">
    <w:name w:val="Оглавление (2) + 7;5 pt;Не полужирный;Не 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36">
    <w:name w:val="Оглавление (3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30pt0">
    <w:name w:val="Оглавление (3) +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7">
    <w:name w:val="Оглавление (3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aff5">
    <w:name w:val="Оглавление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6">
    <w:name w:val="Оглавление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7pt0pt">
    <w:name w:val="Оглавление + 7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0pt">
    <w:name w:val="Оглавление + 9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8">
    <w:name w:val="Заголовок №2_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spacing w:val="12"/>
      <w:sz w:val="19"/>
      <w:szCs w:val="19"/>
      <w:u w:val="none"/>
    </w:rPr>
  </w:style>
  <w:style w:type="character" w:customStyle="1" w:styleId="29">
    <w:name w:val="Заголовок №2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lang w:val="ru-RU"/>
    </w:rPr>
  </w:style>
  <w:style w:type="character" w:customStyle="1" w:styleId="245pt0pt">
    <w:name w:val="Заголовок №2 + 4;5 pt;Не полужирный;Не 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18">
    <w:name w:val="Основной текст (18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180pt">
    <w:name w:val="Основной текст (18) +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80">
    <w:name w:val="Основной текст (18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</w:rPr>
  </w:style>
  <w:style w:type="character" w:customStyle="1" w:styleId="10BookAntiqua4pt0pt">
    <w:name w:val="Основной текст (10) + Book Antiqua;4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775pt0pt">
    <w:name w:val="Заголовок №7 + 7;5 pt;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9">
    <w:name w:val="Основной текст (19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1"/>
      <w:szCs w:val="11"/>
      <w:u w:val="none"/>
    </w:rPr>
  </w:style>
  <w:style w:type="character" w:customStyle="1" w:styleId="19LucidaSansUnicode5pt2pt">
    <w:name w:val="Основной текст (19) + Lucida Sans Unicode;5 pt;Курсив;Интервал 2 pt"/>
    <w:rsid w:val="000B6A0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42"/>
      <w:w w:val="100"/>
      <w:position w:val="0"/>
      <w:sz w:val="10"/>
      <w:szCs w:val="10"/>
      <w:u w:val="none"/>
      <w:lang w:val="ru-RU"/>
    </w:rPr>
  </w:style>
  <w:style w:type="character" w:customStyle="1" w:styleId="190">
    <w:name w:val="Основной текст (19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1"/>
      <w:szCs w:val="11"/>
      <w:u w:val="none"/>
      <w:lang w:val="ru-RU"/>
    </w:rPr>
  </w:style>
  <w:style w:type="character" w:customStyle="1" w:styleId="200">
    <w:name w:val="Основной текст (20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4"/>
      <w:sz w:val="11"/>
      <w:szCs w:val="11"/>
      <w:u w:val="none"/>
    </w:rPr>
  </w:style>
  <w:style w:type="character" w:customStyle="1" w:styleId="201">
    <w:name w:val="Основной текст (20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210">
    <w:name w:val="Основной текст (21)_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211">
    <w:name w:val="Основной текст (21)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</w:rPr>
  </w:style>
  <w:style w:type="character" w:customStyle="1" w:styleId="202">
    <w:name w:val="Основной текст (20) + Малые прописные"/>
    <w:rsid w:val="000B6A04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BookAntiqua7pt0pt">
    <w:name w:val="Основной текст + Book Antiqua;7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okAntiqua65pt0pt">
    <w:name w:val="Основной текст + Book Antiqua;6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10BookAntiqua55pt0pt">
    <w:name w:val="Основной текст (10) + Book Antiqua;5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20">
    <w:name w:val="Основной текст (22)_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5"/>
      <w:sz w:val="9"/>
      <w:szCs w:val="9"/>
      <w:u w:val="none"/>
    </w:rPr>
  </w:style>
  <w:style w:type="character" w:customStyle="1" w:styleId="22TimesNewRoman55pt0pt">
    <w:name w:val="Основной текст (22) + Times New Roman;5;5 pt;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1">
    <w:name w:val="Основной текст (22)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220pt">
    <w:name w:val="Основной текст (22) + Курсив;Интервал 0 pt"/>
    <w:rsid w:val="000B6A0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20pt0">
    <w:name w:val="Основной текст (22) + 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9"/>
      <w:szCs w:val="9"/>
      <w:u w:val="none"/>
      <w:lang w:val="ru-RU"/>
    </w:rPr>
  </w:style>
  <w:style w:type="character" w:customStyle="1" w:styleId="22BookAntiqua75pt0pt">
    <w:name w:val="Основной текст (22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7pt0pt">
    <w:name w:val="Основной текст (10) + Book Antiqua;7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aff7">
    <w:name w:val="Подпись к картинке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8">
    <w:name w:val="Подпись к картинке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0pt">
    <w:name w:val="Основной текст (10) + Book Antiqua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2">
    <w:name w:val="Заголовок №6 (2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620">
    <w:name w:val="Заголовок №6 (2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1pt">
    <w:name w:val="Основной текст (17) + Не полужирный;Курсив;Интервал 1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621pt">
    <w:name w:val="Заголовок №6 (2) + Не полужирный;Курсив;Интервал 1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10BookAntiqua75pt23pt">
    <w:name w:val="Основной текст (10) + Book Antiqua;7;5 pt;Интервал 23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46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0">
    <w:name w:val="Основной текст (27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2"/>
      <w:szCs w:val="12"/>
      <w:u w:val="none"/>
    </w:rPr>
  </w:style>
  <w:style w:type="character" w:customStyle="1" w:styleId="271">
    <w:name w:val="Основной текст (27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/>
    </w:rPr>
  </w:style>
  <w:style w:type="character" w:customStyle="1" w:styleId="7BookAntiqua0pt">
    <w:name w:val="Основной текст (7) + Book Antiqua;Не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8">
    <w:name w:val="Заголовок №3_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BookAntiqua9pt0pt">
    <w:name w:val="Заголовок №3 + Book Antiqua;9 pt;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 + Не полужирный;Курсив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a">
    <w:name w:val="Заголовок №3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8pt0pt">
    <w:name w:val="Заголовок №3 + 8 pt;Не полужирный;Интервал 0 pt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61">
    <w:name w:val="Заголовок №6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63">
    <w:name w:val="Заголовок №6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69pt0pt">
    <w:name w:val="Заголовок №6 + 9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104pt0pt">
    <w:name w:val="Основной текст (10) + 4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0B6A04"/>
    <w:rPr>
      <w:b/>
      <w:bCs/>
      <w:spacing w:val="11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B6A04"/>
    <w:pPr>
      <w:widowControl w:val="0"/>
      <w:shd w:val="clear" w:color="auto" w:fill="FFFFFF"/>
      <w:spacing w:after="240" w:line="230" w:lineRule="exact"/>
      <w:ind w:firstLine="380"/>
      <w:jc w:val="both"/>
    </w:pPr>
    <w:rPr>
      <w:b/>
      <w:bCs/>
      <w:spacing w:val="11"/>
      <w:sz w:val="15"/>
      <w:szCs w:val="15"/>
    </w:rPr>
  </w:style>
  <w:style w:type="character" w:customStyle="1" w:styleId="17Candara55pt0pt">
    <w:name w:val="Основной текст (17) + Candara;5;5 pt;Не полужирный;Интервал 0 pt"/>
    <w:rsid w:val="000B6A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"/>
      <w:w w:val="100"/>
      <w:position w:val="0"/>
      <w:sz w:val="11"/>
      <w:szCs w:val="11"/>
      <w:u w:val="none"/>
      <w:lang w:val="ru-RU"/>
    </w:rPr>
  </w:style>
  <w:style w:type="character" w:customStyle="1" w:styleId="1775pt0pt">
    <w:name w:val="Основной текст (17) + 7;5 pt;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79pt0pt">
    <w:name w:val="Основной текст (17) + 9 pt;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0TimesNewRoman6pt0pt">
    <w:name w:val="Основной текст (20) + Times New Roman;6 pt;Не 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10BookAntiqua5pt0pt">
    <w:name w:val="Основной текст (10) + Book Antiqua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70pt0">
    <w:name w:val="Основной текст (17) + 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0"/>
      <w:szCs w:val="10"/>
      <w:u w:val="none"/>
      <w:lang w:val="ru-RU"/>
    </w:rPr>
  </w:style>
  <w:style w:type="character" w:customStyle="1" w:styleId="48pt">
    <w:name w:val="Основной текст (4) + 8 pt;Не полужирный"/>
    <w:rsid w:val="000B6A04"/>
    <w:rPr>
      <w:rFonts w:eastAsia="Times New Roman"/>
      <w:b/>
      <w:bCs/>
      <w:color w:val="000000"/>
      <w:spacing w:val="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Antiqua95pt0pt">
    <w:name w:val="Основной текст (10) + Book Antiqua;9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0BookAntiqua45pt2pt">
    <w:name w:val="Основной текст (10) + Book Antiqua;4;5 pt;Интервал 2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6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0BookAntiqua45pt0pt">
    <w:name w:val="Основной текст (10) + Book Antiqua;4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0BookAntiqua11pt0pt">
    <w:name w:val="Основной текст (10) + Book Antiqua;11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BookAntiqua85pt0pt">
    <w:name w:val="Основной текст (10) + Book Antiqua;8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1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BookAntiqua85pt0pt0">
    <w:name w:val="Основной текст (10) + Book Antiqua;8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3b">
    <w:name w:val="Колонтитул (3)_"/>
    <w:link w:val="3c"/>
    <w:rsid w:val="000B6A04"/>
    <w:rPr>
      <w:b/>
      <w:bCs/>
      <w:spacing w:val="9"/>
      <w:sz w:val="16"/>
      <w:szCs w:val="16"/>
      <w:shd w:val="clear" w:color="auto" w:fill="FFFFFF"/>
    </w:rPr>
  </w:style>
  <w:style w:type="paragraph" w:customStyle="1" w:styleId="3c">
    <w:name w:val="Колонтитул (3)"/>
    <w:basedOn w:val="a"/>
    <w:link w:val="3b"/>
    <w:rsid w:val="000B6A04"/>
    <w:pPr>
      <w:widowControl w:val="0"/>
      <w:shd w:val="clear" w:color="auto" w:fill="FFFFFF"/>
      <w:spacing w:after="0" w:line="0" w:lineRule="atLeast"/>
    </w:pPr>
    <w:rPr>
      <w:b/>
      <w:bCs/>
      <w:spacing w:val="9"/>
      <w:sz w:val="16"/>
      <w:szCs w:val="16"/>
    </w:rPr>
  </w:style>
  <w:style w:type="character" w:customStyle="1" w:styleId="260">
    <w:name w:val="Основной текст (26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261">
    <w:name w:val="Основной текст (26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320">
    <w:name w:val="Основной текст (32)_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321">
    <w:name w:val="Основной текст (32)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75pt0pt">
    <w:name w:val="Основной текст (26) + 7;5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TrebuchetMS5pt0pt">
    <w:name w:val="Основной текст (26) + Trebuchet MS;5 pt;Интервал 0 pt"/>
    <w:rsid w:val="000B6A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0BookAntiqua65pt">
    <w:name w:val="Основной текст (10) + Book Antiqua;6;5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Antiqua75pt0pt0">
    <w:name w:val="Основной текст (10) + Book Antiqua;7;5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shd w:val="clear" w:color="auto" w:fill="FFFFFF"/>
      <w:lang w:val="en-US"/>
    </w:rPr>
  </w:style>
  <w:style w:type="character" w:customStyle="1" w:styleId="10BookAntiqua6pt0pt">
    <w:name w:val="Основной текст (10) + Book Antiqua;6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0BookAntiqua65pt0pt">
    <w:name w:val="Основной текст (10) + Book Antiqua;6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CordiaUPC10pt0pt">
    <w:name w:val="Основной текст (10) + CordiaUPC;10 pt;Интервал 0 pt"/>
    <w:rsid w:val="000B6A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7pt0pt">
    <w:name w:val="Основной текст (10) + 7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aff9">
    <w:name w:val="Заголовок"/>
    <w:basedOn w:val="a"/>
    <w:next w:val="a9"/>
    <w:rsid w:val="000B6A04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affa">
    <w:name w:val="А_рабочий центр"/>
    <w:basedOn w:val="a"/>
    <w:next w:val="a"/>
    <w:rsid w:val="000B6A04"/>
    <w:pPr>
      <w:overflowPunct w:val="0"/>
      <w:autoSpaceDE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a">
    <w:name w:val="Body Text 2"/>
    <w:basedOn w:val="a"/>
    <w:link w:val="2b"/>
    <w:rsid w:val="000B6A0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2 Знак"/>
    <w:basedOn w:val="a0"/>
    <w:link w:val="2a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6A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F73F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0B6A0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B6A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B6A0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6A0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F73F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0B6A0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6A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B6A0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FB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rsid w:val="003F73FB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2D790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B6A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B6A0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B6A04"/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paragraph" w:styleId="31">
    <w:name w:val="Body Text 3"/>
    <w:basedOn w:val="a"/>
    <w:link w:val="32"/>
    <w:rsid w:val="000B6A0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B6A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Subtitle"/>
    <w:basedOn w:val="a"/>
    <w:link w:val="ac"/>
    <w:qFormat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0B6A04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d">
    <w:name w:val="header"/>
    <w:basedOn w:val="a"/>
    <w:link w:val="ae"/>
    <w:rsid w:val="000B6A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rsid w:val="000B6A04"/>
    <w:rPr>
      <w:rFonts w:cs="Times New Roman"/>
    </w:rPr>
  </w:style>
  <w:style w:type="paragraph" w:styleId="af0">
    <w:name w:val="Normal (Web)"/>
    <w:basedOn w:val="a"/>
    <w:rsid w:val="000B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0B6A0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B6A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0B6A0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B6A04"/>
    <w:pPr>
      <w:widowControl w:val="0"/>
      <w:autoSpaceDE w:val="0"/>
      <w:autoSpaceDN w:val="0"/>
      <w:adjustRightInd w:val="0"/>
      <w:spacing w:after="0" w:line="653" w:lineRule="exact"/>
      <w:ind w:firstLine="2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0B6A0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rsid w:val="000B6A0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B6A04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B6A0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B6A04"/>
    <w:pPr>
      <w:widowControl w:val="0"/>
      <w:autoSpaceDE w:val="0"/>
      <w:autoSpaceDN w:val="0"/>
      <w:adjustRightInd w:val="0"/>
      <w:spacing w:after="0" w:line="322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B6A0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0B6A04"/>
    <w:rPr>
      <w:rFonts w:ascii="Times New Roman" w:hAnsi="Times New Roman" w:cs="Times New Roman"/>
      <w:sz w:val="34"/>
      <w:szCs w:val="34"/>
    </w:rPr>
  </w:style>
  <w:style w:type="character" w:customStyle="1" w:styleId="FontStyle16">
    <w:name w:val="Font Style16"/>
    <w:rsid w:val="000B6A04"/>
    <w:rPr>
      <w:rFonts w:ascii="Times New Roman" w:hAnsi="Times New Roman" w:cs="Times New Roman"/>
      <w:sz w:val="30"/>
      <w:szCs w:val="30"/>
    </w:rPr>
  </w:style>
  <w:style w:type="character" w:customStyle="1" w:styleId="FontStyle17">
    <w:name w:val="Font Style17"/>
    <w:rsid w:val="000B6A04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8">
    <w:name w:val="Font Style18"/>
    <w:rsid w:val="000B6A04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1">
    <w:name w:val="Style11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B6A04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0B6A04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B6A04"/>
    <w:pPr>
      <w:widowControl w:val="0"/>
      <w:autoSpaceDE w:val="0"/>
      <w:autoSpaceDN w:val="0"/>
      <w:adjustRightInd w:val="0"/>
      <w:spacing w:after="0" w:line="4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0B6A04"/>
    <w:pPr>
      <w:widowControl w:val="0"/>
      <w:autoSpaceDE w:val="0"/>
      <w:autoSpaceDN w:val="0"/>
      <w:adjustRightInd w:val="0"/>
      <w:spacing w:after="0" w:line="324" w:lineRule="exact"/>
      <w:ind w:hanging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0B6A04"/>
    <w:pPr>
      <w:widowControl w:val="0"/>
      <w:autoSpaceDE w:val="0"/>
      <w:autoSpaceDN w:val="0"/>
      <w:adjustRightInd w:val="0"/>
      <w:spacing w:after="0" w:line="317" w:lineRule="exact"/>
      <w:ind w:hanging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0B6A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0B6A04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0B6A04"/>
    <w:pPr>
      <w:widowControl w:val="0"/>
      <w:autoSpaceDE w:val="0"/>
      <w:autoSpaceDN w:val="0"/>
      <w:adjustRightInd w:val="0"/>
      <w:spacing w:after="0" w:line="325" w:lineRule="exact"/>
      <w:ind w:hanging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0B6A04"/>
    <w:pPr>
      <w:widowControl w:val="0"/>
      <w:autoSpaceDE w:val="0"/>
      <w:autoSpaceDN w:val="0"/>
      <w:adjustRightInd w:val="0"/>
      <w:spacing w:after="0" w:line="235" w:lineRule="exact"/>
      <w:ind w:hanging="4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0B6A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0B6A04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0B6A04"/>
    <w:rPr>
      <w:rFonts w:ascii="Times New Roman" w:hAnsi="Times New Roman" w:cs="Times New Roman"/>
      <w:sz w:val="30"/>
      <w:szCs w:val="30"/>
    </w:rPr>
  </w:style>
  <w:style w:type="character" w:customStyle="1" w:styleId="FontStyle31">
    <w:name w:val="Font Style31"/>
    <w:rsid w:val="000B6A04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rsid w:val="000B6A04"/>
    <w:rPr>
      <w:rFonts w:ascii="Palatino Linotype" w:hAnsi="Palatino Linotype" w:cs="Palatino Linotype"/>
      <w:sz w:val="16"/>
      <w:szCs w:val="16"/>
    </w:rPr>
  </w:style>
  <w:style w:type="character" w:customStyle="1" w:styleId="FontStyle34">
    <w:name w:val="Font Style34"/>
    <w:rsid w:val="000B6A04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6">
    <w:name w:val="Font Style36"/>
    <w:rsid w:val="000B6A04"/>
    <w:rPr>
      <w:rFonts w:ascii="Book Antiqua" w:hAnsi="Book Antiqua" w:cs="Book Antiqua"/>
      <w:sz w:val="20"/>
      <w:szCs w:val="20"/>
    </w:rPr>
  </w:style>
  <w:style w:type="character" w:customStyle="1" w:styleId="FontStyle37">
    <w:name w:val="Font Style37"/>
    <w:rsid w:val="000B6A0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9">
    <w:name w:val="Font Style39"/>
    <w:rsid w:val="000B6A04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rsid w:val="000B6A04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character" w:customStyle="1" w:styleId="FontStyle41">
    <w:name w:val="Font Style41"/>
    <w:rsid w:val="000B6A04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basedOn w:val="a"/>
    <w:link w:val="af4"/>
    <w:rsid w:val="000B6A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0B6A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Paragraph">
    <w:name w:val="List Paragraph"/>
    <w:basedOn w:val="a"/>
    <w:rsid w:val="000B6A04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List Bullet"/>
    <w:basedOn w:val="a"/>
    <w:rsid w:val="000B6A04"/>
    <w:pPr>
      <w:numPr>
        <w:numId w:val="1"/>
      </w:numPr>
    </w:pPr>
    <w:rPr>
      <w:rFonts w:ascii="Calibri" w:eastAsia="Times New Roman" w:hAnsi="Calibri" w:cs="Times New Roman"/>
    </w:rPr>
  </w:style>
  <w:style w:type="character" w:customStyle="1" w:styleId="keyword1">
    <w:name w:val="keyword1"/>
    <w:rsid w:val="000B6A04"/>
    <w:rPr>
      <w:rFonts w:cs="Times New Roman"/>
      <w:i/>
      <w:iCs/>
    </w:rPr>
  </w:style>
  <w:style w:type="character" w:customStyle="1" w:styleId="xmlemitalic1">
    <w:name w:val="xml_em_italic1"/>
    <w:rsid w:val="000B6A04"/>
    <w:rPr>
      <w:rFonts w:cs="Times New Roman"/>
      <w:i/>
      <w:iCs/>
    </w:rPr>
  </w:style>
  <w:style w:type="character" w:customStyle="1" w:styleId="keyworddef1">
    <w:name w:val="keyword_def1"/>
    <w:rsid w:val="000B6A04"/>
    <w:rPr>
      <w:rFonts w:cs="Times New Roman"/>
      <w:b/>
      <w:bCs/>
      <w:i/>
      <w:iCs/>
    </w:rPr>
  </w:style>
  <w:style w:type="character" w:customStyle="1" w:styleId="texample1">
    <w:name w:val="texample1"/>
    <w:rsid w:val="000B6A04"/>
    <w:rPr>
      <w:rFonts w:ascii="Courier New" w:hAnsi="Courier New" w:cs="Courier New"/>
      <w:color w:val="222222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0B6A04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uiPriority w:val="99"/>
    <w:rsid w:val="000B6A04"/>
    <w:rPr>
      <w:rFonts w:cs="Times New Roman"/>
      <w:color w:val="0000FF"/>
      <w:u w:val="single"/>
    </w:rPr>
  </w:style>
  <w:style w:type="paragraph" w:styleId="af7">
    <w:name w:val="footnote text"/>
    <w:basedOn w:val="a"/>
    <w:link w:val="af8"/>
    <w:rsid w:val="000B6A04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rsid w:val="000B6A04"/>
    <w:rPr>
      <w:rFonts w:ascii="Calibri" w:eastAsia="Times New Roman" w:hAnsi="Calibri" w:cs="Times New Roman"/>
      <w:sz w:val="20"/>
      <w:szCs w:val="20"/>
    </w:rPr>
  </w:style>
  <w:style w:type="character" w:styleId="af9">
    <w:name w:val="footnote reference"/>
    <w:rsid w:val="000B6A04"/>
    <w:rPr>
      <w:rFonts w:cs="Times New Roman"/>
      <w:vertAlign w:val="superscript"/>
    </w:rPr>
  </w:style>
  <w:style w:type="paragraph" w:customStyle="1" w:styleId="figure-left">
    <w:name w:val="figure-left"/>
    <w:basedOn w:val="a"/>
    <w:rsid w:val="000B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B6A04"/>
    <w:pPr>
      <w:spacing w:after="100"/>
      <w:ind w:left="220"/>
    </w:pPr>
    <w:rPr>
      <w:rFonts w:ascii="Calibri" w:eastAsia="Times New Roman" w:hAnsi="Calibri" w:cs="Times New Roman"/>
    </w:rPr>
  </w:style>
  <w:style w:type="paragraph" w:styleId="33">
    <w:name w:val="toc 3"/>
    <w:basedOn w:val="a"/>
    <w:next w:val="a"/>
    <w:autoRedefine/>
    <w:uiPriority w:val="39"/>
    <w:rsid w:val="000B6A04"/>
    <w:pPr>
      <w:spacing w:after="100"/>
      <w:ind w:left="440"/>
    </w:pPr>
    <w:rPr>
      <w:rFonts w:ascii="Calibri" w:eastAsia="Times New Roman" w:hAnsi="Calibri" w:cs="Times New Roman"/>
    </w:rPr>
  </w:style>
  <w:style w:type="paragraph" w:styleId="afa">
    <w:name w:val="Document Map"/>
    <w:basedOn w:val="a"/>
    <w:link w:val="afb"/>
    <w:rsid w:val="000B6A0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0B6A0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B6A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c">
    <w:name w:val="endnote reference"/>
    <w:rsid w:val="000B6A04"/>
    <w:rPr>
      <w:rFonts w:cs="Times New Roman"/>
      <w:vertAlign w:val="superscript"/>
    </w:rPr>
  </w:style>
  <w:style w:type="paragraph" w:customStyle="1" w:styleId="BodyText21">
    <w:name w:val="Body Text 21"/>
    <w:basedOn w:val="a"/>
    <w:rsid w:val="000B6A04"/>
    <w:pPr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d">
    <w:name w:val="Plain Text"/>
    <w:basedOn w:val="a"/>
    <w:link w:val="afe"/>
    <w:rsid w:val="000B6A0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0B6A0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annotation reference"/>
    <w:rsid w:val="000B6A04"/>
    <w:rPr>
      <w:rFonts w:cs="Times New Roman"/>
      <w:sz w:val="16"/>
      <w:szCs w:val="16"/>
    </w:rPr>
  </w:style>
  <w:style w:type="paragraph" w:styleId="aff0">
    <w:name w:val="annotation text"/>
    <w:basedOn w:val="a"/>
    <w:link w:val="aff1"/>
    <w:rsid w:val="000B6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rsid w:val="000B6A04"/>
    <w:rPr>
      <w:b/>
      <w:bCs/>
    </w:rPr>
  </w:style>
  <w:style w:type="character" w:customStyle="1" w:styleId="aff3">
    <w:name w:val="Тема примечания Знак"/>
    <w:basedOn w:val="aff1"/>
    <w:link w:val="aff2"/>
    <w:rsid w:val="000B6A0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Основной текст (10)_"/>
    <w:link w:val="101"/>
    <w:rsid w:val="000B6A04"/>
    <w:rPr>
      <w:spacing w:val="6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B6A04"/>
    <w:pPr>
      <w:widowControl w:val="0"/>
      <w:shd w:val="clear" w:color="auto" w:fill="FFFFFF"/>
      <w:spacing w:after="0" w:line="230" w:lineRule="exact"/>
      <w:ind w:hanging="840"/>
      <w:jc w:val="both"/>
    </w:pPr>
    <w:rPr>
      <w:spacing w:val="6"/>
      <w:sz w:val="16"/>
      <w:szCs w:val="16"/>
    </w:rPr>
  </w:style>
  <w:style w:type="character" w:customStyle="1" w:styleId="10BookAntiqua75pt0pt">
    <w:name w:val="Основной текст (10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4">
    <w:name w:val="Основной текст_"/>
    <w:link w:val="13"/>
    <w:rsid w:val="000B6A04"/>
    <w:rPr>
      <w:spacing w:val="7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f4"/>
    <w:rsid w:val="000B6A04"/>
    <w:pPr>
      <w:widowControl w:val="0"/>
      <w:shd w:val="clear" w:color="auto" w:fill="FFFFFF"/>
      <w:spacing w:before="1380" w:after="3300" w:line="216" w:lineRule="exact"/>
      <w:jc w:val="both"/>
    </w:pPr>
    <w:rPr>
      <w:spacing w:val="7"/>
      <w:sz w:val="15"/>
      <w:szCs w:val="15"/>
    </w:rPr>
  </w:style>
  <w:style w:type="character" w:customStyle="1" w:styleId="0pt">
    <w:name w:val="Основной текст + Интервал 0 pt"/>
    <w:rsid w:val="000B6A04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0B6A04"/>
    <w:rPr>
      <w:rFonts w:eastAsia="Times New Roman"/>
      <w:i/>
      <w:iCs/>
      <w:color w:val="000000"/>
      <w:spacing w:val="1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4">
    <w:name w:val="Основной текст (3)_"/>
    <w:link w:val="35"/>
    <w:rsid w:val="000B6A04"/>
    <w:rPr>
      <w:spacing w:val="13"/>
      <w:sz w:val="15"/>
      <w:szCs w:val="15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0B6A04"/>
    <w:pPr>
      <w:widowControl w:val="0"/>
      <w:shd w:val="clear" w:color="auto" w:fill="FFFFFF"/>
      <w:spacing w:after="1380" w:line="211" w:lineRule="exact"/>
      <w:jc w:val="both"/>
    </w:pPr>
    <w:rPr>
      <w:spacing w:val="13"/>
      <w:sz w:val="15"/>
      <w:szCs w:val="15"/>
    </w:rPr>
  </w:style>
  <w:style w:type="character" w:customStyle="1" w:styleId="30pt">
    <w:name w:val="Основной текст (3) + Интервал 0 pt"/>
    <w:rsid w:val="000B6A04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Candara65pt0pt">
    <w:name w:val="Основной текст (3) + Candara;6;5 pt;Интервал 0 pt"/>
    <w:rsid w:val="000B6A0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manOldStyle7pt">
    <w:name w:val="Основной текст (10) + Bookman Old Style;7 pt"/>
    <w:rsid w:val="000B6A04"/>
    <w:rPr>
      <w:rFonts w:ascii="Bookman Old Style" w:eastAsia="Bookman Old Style" w:hAnsi="Bookman Old Style" w:cs="Bookman Old Style"/>
      <w:color w:val="000000"/>
      <w:spacing w:val="6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MicrosoftSansSerif95pt0pt">
    <w:name w:val="Основной текст (10) + Microsoft Sans Serif;9;5 pt;Интервал 0 pt"/>
    <w:rsid w:val="000B6A0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0Tahoma45pt0pt">
    <w:name w:val="Основной текст (10) + Tahoma;4;5 pt;Интервал 0 pt"/>
    <w:rsid w:val="000B6A04"/>
    <w:rPr>
      <w:rFonts w:ascii="Tahoma" w:eastAsia="Tahoma" w:hAnsi="Tahoma" w:cs="Tahoma"/>
      <w:color w:val="000000"/>
      <w:spacing w:val="2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0MicrosoftSansSerif5pt0pt">
    <w:name w:val="Основной текст (10) + Microsoft Sans Serif;5 pt;Интервал 0 pt"/>
    <w:rsid w:val="000B6A04"/>
    <w:rPr>
      <w:rFonts w:ascii="Microsoft Sans Serif" w:eastAsia="Microsoft Sans Serif" w:hAnsi="Microsoft Sans Serif" w:cs="Microsoft Sans Serif"/>
      <w:color w:val="000000"/>
      <w:spacing w:val="-3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0MicrosoftSansSerif0pt">
    <w:name w:val="Основной текст (10) + Microsoft Sans Serif;Интервал 0 pt"/>
    <w:rsid w:val="000B6A04"/>
    <w:rPr>
      <w:rFonts w:ascii="Microsoft Sans Serif" w:eastAsia="Microsoft Sans Serif" w:hAnsi="Microsoft Sans Serif" w:cs="Microsoft Sans Serif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manOldStyle6pt0pt">
    <w:name w:val="Основной текст (10) + Bookman Old Style;6 pt;Курсив;Интервал 0 pt"/>
    <w:rsid w:val="000B6A04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10BookmanOldStyle65pt0pt">
    <w:name w:val="Основной текст (10) + Bookman Old Style;6;5 pt;Полужирный;Курсив;Интервал 0 pt"/>
    <w:rsid w:val="000B6A04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0BookmanOldStyle9pt0pt">
    <w:name w:val="Основной текст (10) + Bookman Old Style;9 pt;Интервал 0 pt"/>
    <w:rsid w:val="000B6A04"/>
    <w:rPr>
      <w:rFonts w:ascii="Bookman Old Style" w:eastAsia="Bookman Old Style" w:hAnsi="Bookman Old Style" w:cs="Bookman Old Style"/>
      <w:color w:val="000000"/>
      <w:spacing w:val="-2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100pt">
    <w:name w:val="Основной текст (10) + Интервал 0 pt"/>
    <w:rsid w:val="000B6A04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">
    <w:name w:val="Основной текст (6)_"/>
    <w:link w:val="60"/>
    <w:rsid w:val="000B6A04"/>
    <w:rPr>
      <w:spacing w:val="8"/>
      <w:sz w:val="10"/>
      <w:szCs w:val="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B6A04"/>
    <w:pPr>
      <w:widowControl w:val="0"/>
      <w:shd w:val="clear" w:color="auto" w:fill="FFFFFF"/>
      <w:spacing w:before="60" w:after="0" w:line="0" w:lineRule="atLeast"/>
      <w:jc w:val="center"/>
    </w:pPr>
    <w:rPr>
      <w:spacing w:val="8"/>
      <w:sz w:val="10"/>
      <w:szCs w:val="10"/>
    </w:rPr>
  </w:style>
  <w:style w:type="character" w:customStyle="1" w:styleId="68pt0pt">
    <w:name w:val="Основной текст (6) + 8 pt;Полужирный;Интервал 0 pt"/>
    <w:rsid w:val="000B6A04"/>
    <w:rPr>
      <w:rFonts w:eastAsia="Times New Roman"/>
      <w:b/>
      <w:bCs/>
      <w:color w:val="000000"/>
      <w:spacing w:val="9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0pt0">
    <w:name w:val="Основной текст (10) + 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">
    <w:name w:val="Подпись к таблице (2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6"/>
      <w:szCs w:val="16"/>
      <w:u w:val="none"/>
    </w:rPr>
  </w:style>
  <w:style w:type="character" w:customStyle="1" w:styleId="23">
    <w:name w:val="Подпись к таблице (2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8pt0pt">
    <w:name w:val="Основной текст + 8 pt;Курсив;Интервал 0 pt"/>
    <w:rsid w:val="000B6A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Tahoma4pt0pt">
    <w:name w:val="Основной текст + Tahoma;4 pt;Интервал 0 pt"/>
    <w:rsid w:val="000B6A0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8pt0pt0">
    <w:name w:val="Основной текст + 8 pt;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1">
    <w:name w:val="Основной текст + 8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4pt0pt0">
    <w:name w:val="Основной текст + Tahoma;4 pt;Курсив;Интервал 0 pt"/>
    <w:rsid w:val="000B6A0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55pt0pt">
    <w:name w:val="Основной текст + 5;5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ngsanaUPC135pt0pt">
    <w:name w:val="Основной текст + AngsanaUPC;13;5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ngsanaUPC13pt0pt">
    <w:name w:val="Основной текст + AngsanaUPC;13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AngsanaUPC12pt0pt">
    <w:name w:val="Основной текст + AngsanaUPC;12 pt;Интервал 0 pt"/>
    <w:rsid w:val="000B6A0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Tahoma10pt0pt">
    <w:name w:val="Основной текст + Tahoma;10 pt;Интервал 0 pt"/>
    <w:rsid w:val="000B6A0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20">
    <w:name w:val="Заголовок №1 (2)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10LucidaSansUnicode10pt0pt">
    <w:name w:val="Основной текст (10) + Lucida Sans Unicode;10 pt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LucidaSansUnicode0pt">
    <w:name w:val="Основной текст (10) + Lucida Sans Unicode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LucidaSansUnicode55pt0pt">
    <w:name w:val="Основной текст (10) + Lucida Sans Unicode;5;5 pt;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275pt0pt">
    <w:name w:val="Подпись к таблице (2) + 7;5 pt;Полужирный;Интервал 0 pt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link w:val="70"/>
    <w:rsid w:val="000B6A04"/>
    <w:rPr>
      <w:i/>
      <w:iCs/>
      <w:spacing w:val="13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B6A04"/>
    <w:pPr>
      <w:widowControl w:val="0"/>
      <w:shd w:val="clear" w:color="auto" w:fill="FFFFFF"/>
      <w:spacing w:before="180" w:after="0" w:line="0" w:lineRule="atLeast"/>
      <w:jc w:val="center"/>
    </w:pPr>
    <w:rPr>
      <w:i/>
      <w:iCs/>
      <w:spacing w:val="13"/>
      <w:sz w:val="15"/>
      <w:szCs w:val="15"/>
    </w:rPr>
  </w:style>
  <w:style w:type="character" w:customStyle="1" w:styleId="71">
    <w:name w:val="Заголовок №7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72">
    <w:name w:val="Заголовок №7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10BookAntiqua9pt">
    <w:name w:val="Основной текст (10) + Book Antiqua;9 pt;Курсив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BookAntiqua9pt0pt">
    <w:name w:val="Основной текст (7) + Book Antiqua;9 pt;Интервал 0 pt"/>
    <w:rsid w:val="000B6A04"/>
    <w:rPr>
      <w:rFonts w:ascii="Book Antiqua" w:eastAsia="Book Antiqua" w:hAnsi="Book Antiqua" w:cs="Book Antiqua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7">
    <w:name w:val="Основной текст (17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170">
    <w:name w:val="Основной текст (17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0pt">
    <w:name w:val="Основной текст (17) + 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/>
    </w:rPr>
  </w:style>
  <w:style w:type="character" w:customStyle="1" w:styleId="2BookAntiqua75pt0pt">
    <w:name w:val="Подпись к таблице (2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10pt0pt">
    <w:name w:val="Основной текст (10) + Book Antiqua;10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rsid w:val="000B6A04"/>
    <w:rPr>
      <w:b/>
      <w:bCs/>
      <w:spacing w:val="13"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0B6A04"/>
    <w:pPr>
      <w:widowControl w:val="0"/>
      <w:shd w:val="clear" w:color="auto" w:fill="FFFFFF"/>
      <w:spacing w:after="0" w:line="230" w:lineRule="exact"/>
    </w:pPr>
    <w:rPr>
      <w:b/>
      <w:bCs/>
      <w:spacing w:val="13"/>
      <w:sz w:val="15"/>
      <w:szCs w:val="15"/>
    </w:rPr>
  </w:style>
  <w:style w:type="character" w:customStyle="1" w:styleId="2BookAntiqua8pt0pt">
    <w:name w:val="Основной текст (2) + Book Antiqua;8 pt;Интервал 0 pt"/>
    <w:rsid w:val="000B6A04"/>
    <w:rPr>
      <w:rFonts w:ascii="Book Antiqua" w:eastAsia="Book Antiqua" w:hAnsi="Book Antiqua" w:cs="Book Antiqu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6">
    <w:name w:val="Оглавление (2)_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7">
    <w:name w:val="Оглавление (2)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9pt0pt">
    <w:name w:val="Оглавление (2) + 9 pt;Не полужирный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</w:rPr>
  </w:style>
  <w:style w:type="character" w:customStyle="1" w:styleId="275pt0pt0">
    <w:name w:val="Оглавление (2) + 7;5 pt;Не полужирный;Не 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36">
    <w:name w:val="Оглавление (3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30pt0">
    <w:name w:val="Оглавление (3) +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7">
    <w:name w:val="Оглавление (3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aff5">
    <w:name w:val="Оглавление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6">
    <w:name w:val="Оглавление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7pt0pt">
    <w:name w:val="Оглавление + 7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0pt">
    <w:name w:val="Оглавление + 9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8">
    <w:name w:val="Заголовок №2_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spacing w:val="12"/>
      <w:sz w:val="19"/>
      <w:szCs w:val="19"/>
      <w:u w:val="none"/>
    </w:rPr>
  </w:style>
  <w:style w:type="character" w:customStyle="1" w:styleId="29">
    <w:name w:val="Заголовок №2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lang w:val="ru-RU"/>
    </w:rPr>
  </w:style>
  <w:style w:type="character" w:customStyle="1" w:styleId="245pt0pt">
    <w:name w:val="Заголовок №2 + 4;5 pt;Не полужирный;Не 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18">
    <w:name w:val="Основной текст (18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180pt">
    <w:name w:val="Основной текст (18) +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80">
    <w:name w:val="Основной текст (18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</w:rPr>
  </w:style>
  <w:style w:type="character" w:customStyle="1" w:styleId="10BookAntiqua4pt0pt">
    <w:name w:val="Основной текст (10) + Book Antiqua;4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775pt0pt">
    <w:name w:val="Заголовок №7 + 7;5 pt;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9">
    <w:name w:val="Основной текст (19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1"/>
      <w:szCs w:val="11"/>
      <w:u w:val="none"/>
    </w:rPr>
  </w:style>
  <w:style w:type="character" w:customStyle="1" w:styleId="19LucidaSansUnicode5pt2pt">
    <w:name w:val="Основной текст (19) + Lucida Sans Unicode;5 pt;Курсив;Интервал 2 pt"/>
    <w:rsid w:val="000B6A0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42"/>
      <w:w w:val="100"/>
      <w:position w:val="0"/>
      <w:sz w:val="10"/>
      <w:szCs w:val="10"/>
      <w:u w:val="none"/>
      <w:lang w:val="ru-RU"/>
    </w:rPr>
  </w:style>
  <w:style w:type="character" w:customStyle="1" w:styleId="190">
    <w:name w:val="Основной текст (19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1"/>
      <w:szCs w:val="11"/>
      <w:u w:val="none"/>
      <w:lang w:val="ru-RU"/>
    </w:rPr>
  </w:style>
  <w:style w:type="character" w:customStyle="1" w:styleId="200">
    <w:name w:val="Основной текст (20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4"/>
      <w:sz w:val="11"/>
      <w:szCs w:val="11"/>
      <w:u w:val="none"/>
    </w:rPr>
  </w:style>
  <w:style w:type="character" w:customStyle="1" w:styleId="201">
    <w:name w:val="Основной текст (20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210">
    <w:name w:val="Основной текст (21)_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211">
    <w:name w:val="Основной текст (21)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</w:rPr>
  </w:style>
  <w:style w:type="character" w:customStyle="1" w:styleId="202">
    <w:name w:val="Основной текст (20) + Малые прописные"/>
    <w:rsid w:val="000B6A04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BookAntiqua7pt0pt">
    <w:name w:val="Основной текст + Book Antiqua;7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okAntiqua65pt0pt">
    <w:name w:val="Основной текст + Book Antiqua;6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10BookAntiqua55pt0pt">
    <w:name w:val="Основной текст (10) + Book Antiqua;5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20">
    <w:name w:val="Основной текст (22)_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5"/>
      <w:sz w:val="9"/>
      <w:szCs w:val="9"/>
      <w:u w:val="none"/>
    </w:rPr>
  </w:style>
  <w:style w:type="character" w:customStyle="1" w:styleId="22TimesNewRoman55pt0pt">
    <w:name w:val="Основной текст (22) + Times New Roman;5;5 pt;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1">
    <w:name w:val="Основной текст (22)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220pt">
    <w:name w:val="Основной текст (22) + Курсив;Интервал 0 pt"/>
    <w:rsid w:val="000B6A0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20pt0">
    <w:name w:val="Основной текст (22) + Интервал 0 pt"/>
    <w:rsid w:val="000B6A0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9"/>
      <w:szCs w:val="9"/>
      <w:u w:val="none"/>
      <w:lang w:val="ru-RU"/>
    </w:rPr>
  </w:style>
  <w:style w:type="character" w:customStyle="1" w:styleId="22BookAntiqua75pt0pt">
    <w:name w:val="Основной текст (22) + Book Antiqua;7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7pt0pt">
    <w:name w:val="Основной текст (10) + Book Antiqua;7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aff7">
    <w:name w:val="Подпись к картинке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8">
    <w:name w:val="Подпись к картинке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0pt">
    <w:name w:val="Основной текст (10) + Book Antiqua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2">
    <w:name w:val="Заголовок №6 (2)_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620">
    <w:name w:val="Заголовок №6 (2)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1pt">
    <w:name w:val="Основной текст (17) + Не полужирный;Курсив;Интервал 1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621pt">
    <w:name w:val="Заголовок №6 (2) + Не полужирный;Курсив;Интервал 1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10BookAntiqua75pt23pt">
    <w:name w:val="Основной текст (10) + Book Antiqua;7;5 pt;Интервал 23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46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0">
    <w:name w:val="Основной текст (27)_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2"/>
      <w:szCs w:val="12"/>
      <w:u w:val="none"/>
    </w:rPr>
  </w:style>
  <w:style w:type="character" w:customStyle="1" w:styleId="271">
    <w:name w:val="Основной текст (27)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/>
    </w:rPr>
  </w:style>
  <w:style w:type="character" w:customStyle="1" w:styleId="7BookAntiqua0pt">
    <w:name w:val="Основной текст (7) + Book Antiqua;Не 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8">
    <w:name w:val="Заголовок №3_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BookAntiqua9pt0pt">
    <w:name w:val="Заголовок №3 + Book Antiqua;9 pt;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 + Не полужирный;Курсив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a">
    <w:name w:val="Заголовок №3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8pt0pt">
    <w:name w:val="Заголовок №3 + 8 pt;Не полужирный;Интервал 0 pt"/>
    <w:rsid w:val="000B6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61">
    <w:name w:val="Заголовок №6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63">
    <w:name w:val="Заголовок №6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69pt0pt">
    <w:name w:val="Заголовок №6 + 9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104pt0pt">
    <w:name w:val="Основной текст (10) + 4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0B6A04"/>
    <w:rPr>
      <w:b/>
      <w:bCs/>
      <w:spacing w:val="11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B6A04"/>
    <w:pPr>
      <w:widowControl w:val="0"/>
      <w:shd w:val="clear" w:color="auto" w:fill="FFFFFF"/>
      <w:spacing w:after="240" w:line="230" w:lineRule="exact"/>
      <w:ind w:firstLine="380"/>
      <w:jc w:val="both"/>
    </w:pPr>
    <w:rPr>
      <w:b/>
      <w:bCs/>
      <w:spacing w:val="11"/>
      <w:sz w:val="15"/>
      <w:szCs w:val="15"/>
    </w:rPr>
  </w:style>
  <w:style w:type="character" w:customStyle="1" w:styleId="17Candara55pt0pt">
    <w:name w:val="Основной текст (17) + Candara;5;5 pt;Не полужирный;Интервал 0 pt"/>
    <w:rsid w:val="000B6A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"/>
      <w:w w:val="100"/>
      <w:position w:val="0"/>
      <w:sz w:val="11"/>
      <w:szCs w:val="11"/>
      <w:u w:val="none"/>
      <w:lang w:val="ru-RU"/>
    </w:rPr>
  </w:style>
  <w:style w:type="character" w:customStyle="1" w:styleId="1775pt0pt">
    <w:name w:val="Основной текст (17) + 7;5 pt;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79pt0pt">
    <w:name w:val="Основной текст (17) + 9 pt;Не 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0TimesNewRoman6pt0pt">
    <w:name w:val="Основной текст (20) + Times New Roman;6 pt;Не полужирный;Курсив;Интервал 0 pt"/>
    <w:rsid w:val="000B6A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10BookAntiqua5pt0pt">
    <w:name w:val="Основной текст (10) + Book Antiqua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70pt0">
    <w:name w:val="Основной текст (17) + Не 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0"/>
      <w:szCs w:val="10"/>
      <w:u w:val="none"/>
      <w:lang w:val="ru-RU"/>
    </w:rPr>
  </w:style>
  <w:style w:type="character" w:customStyle="1" w:styleId="48pt">
    <w:name w:val="Основной текст (4) + 8 pt;Не полужирный"/>
    <w:rsid w:val="000B6A04"/>
    <w:rPr>
      <w:rFonts w:eastAsia="Times New Roman"/>
      <w:b/>
      <w:bCs/>
      <w:color w:val="000000"/>
      <w:spacing w:val="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Antiqua95pt0pt">
    <w:name w:val="Основной текст (10) + Book Antiqua;9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0BookAntiqua45pt2pt">
    <w:name w:val="Основной текст (10) + Book Antiqua;4;5 pt;Интервал 2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6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0BookAntiqua45pt0pt">
    <w:name w:val="Основной текст (10) + Book Antiqua;4;5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0BookAntiqua11pt0pt">
    <w:name w:val="Основной текст (10) + Book Antiqua;11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BookAntiqua85pt0pt">
    <w:name w:val="Основной текст (10) + Book Antiqua;8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1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BookAntiqua85pt0pt0">
    <w:name w:val="Основной текст (10) + Book Antiqua;8;5 pt;Полужирный;Курсив;Интервал 0 pt"/>
    <w:rsid w:val="000B6A0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3b">
    <w:name w:val="Колонтитул (3)_"/>
    <w:link w:val="3c"/>
    <w:rsid w:val="000B6A04"/>
    <w:rPr>
      <w:b/>
      <w:bCs/>
      <w:spacing w:val="9"/>
      <w:sz w:val="16"/>
      <w:szCs w:val="16"/>
      <w:shd w:val="clear" w:color="auto" w:fill="FFFFFF"/>
    </w:rPr>
  </w:style>
  <w:style w:type="paragraph" w:customStyle="1" w:styleId="3c">
    <w:name w:val="Колонтитул (3)"/>
    <w:basedOn w:val="a"/>
    <w:link w:val="3b"/>
    <w:rsid w:val="000B6A04"/>
    <w:pPr>
      <w:widowControl w:val="0"/>
      <w:shd w:val="clear" w:color="auto" w:fill="FFFFFF"/>
      <w:spacing w:after="0" w:line="0" w:lineRule="atLeast"/>
    </w:pPr>
    <w:rPr>
      <w:b/>
      <w:bCs/>
      <w:spacing w:val="9"/>
      <w:sz w:val="16"/>
      <w:szCs w:val="16"/>
    </w:rPr>
  </w:style>
  <w:style w:type="character" w:customStyle="1" w:styleId="260">
    <w:name w:val="Основной текст (26)_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261">
    <w:name w:val="Основной текст (26)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320">
    <w:name w:val="Основной текст (32)_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321">
    <w:name w:val="Основной текст (32)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75pt0pt">
    <w:name w:val="Основной текст (26) + 7;5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TrebuchetMS5pt0pt">
    <w:name w:val="Основной текст (26) + Trebuchet MS;5 pt;Интервал 0 pt"/>
    <w:rsid w:val="000B6A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0BookAntiqua65pt">
    <w:name w:val="Основной текст (10) + Book Antiqua;6;5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Antiqua75pt0pt0">
    <w:name w:val="Основной текст (10) + Book Antiqua;7;5 pt;Курсив;Интервал 0 pt"/>
    <w:rsid w:val="000B6A0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shd w:val="clear" w:color="auto" w:fill="FFFFFF"/>
      <w:lang w:val="en-US"/>
    </w:rPr>
  </w:style>
  <w:style w:type="character" w:customStyle="1" w:styleId="10BookAntiqua6pt0pt">
    <w:name w:val="Основной текст (10) + Book Antiqua;6 pt;Интервал 0 pt"/>
    <w:rsid w:val="000B6A0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0BookAntiqua65pt0pt">
    <w:name w:val="Основной текст (10) + Book Antiqua;6;5 pt;Полужирный;Интервал 0 pt"/>
    <w:rsid w:val="000B6A0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CordiaUPC10pt0pt">
    <w:name w:val="Основной текст (10) + CordiaUPC;10 pt;Интервал 0 pt"/>
    <w:rsid w:val="000B6A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7pt0pt">
    <w:name w:val="Основной текст (10) + 7 pt;Интервал 0 pt"/>
    <w:rsid w:val="000B6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aff9">
    <w:name w:val="Заголовок"/>
    <w:basedOn w:val="a"/>
    <w:next w:val="a9"/>
    <w:rsid w:val="000B6A04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affa">
    <w:name w:val="А_рабочий центр"/>
    <w:basedOn w:val="a"/>
    <w:next w:val="a"/>
    <w:rsid w:val="000B6A04"/>
    <w:pPr>
      <w:overflowPunct w:val="0"/>
      <w:autoSpaceDE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a">
    <w:name w:val="Body Text 2"/>
    <w:basedOn w:val="a"/>
    <w:link w:val="2b"/>
    <w:rsid w:val="000B6A0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2 Знак"/>
    <w:basedOn w:val="a0"/>
    <w:link w:val="2a"/>
    <w:rsid w:val="000B6A0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76" Type="http://schemas.openxmlformats.org/officeDocument/2006/relationships/image" Target="media/image38.png"/><Relationship Id="rId84" Type="http://schemas.openxmlformats.org/officeDocument/2006/relationships/image" Target="media/image46.jpeg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1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4.jpeg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77" Type="http://schemas.openxmlformats.org/officeDocument/2006/relationships/image" Target="media/image39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80" Type="http://schemas.openxmlformats.org/officeDocument/2006/relationships/image" Target="media/image42.png"/><Relationship Id="rId85" Type="http://schemas.openxmlformats.org/officeDocument/2006/relationships/image" Target="media/image47.jpeg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jpeg"/><Relationship Id="rId83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8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7511</Words>
  <Characters>42814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4</cp:revision>
  <cp:lastPrinted>2013-04-01T10:48:00Z</cp:lastPrinted>
  <dcterms:created xsi:type="dcterms:W3CDTF">2013-04-01T10:17:00Z</dcterms:created>
  <dcterms:modified xsi:type="dcterms:W3CDTF">2013-04-15T06:06:00Z</dcterms:modified>
</cp:coreProperties>
</file>