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2C" w:rsidRPr="00E612F8" w:rsidRDefault="00EF782C" w:rsidP="00EF782C">
      <w:pPr>
        <w:ind w:left="1980"/>
        <w:jc w:val="both"/>
        <w:rPr>
          <w:b/>
          <w:color w:val="000000"/>
          <w:sz w:val="28"/>
          <w:szCs w:val="28"/>
        </w:rPr>
      </w:pPr>
      <w:r w:rsidRPr="00E612F8">
        <w:rPr>
          <w:b/>
          <w:color w:val="000000"/>
          <w:sz w:val="28"/>
          <w:szCs w:val="28"/>
        </w:rPr>
        <w:t>Тема 7</w:t>
      </w:r>
      <w:r>
        <w:rPr>
          <w:b/>
          <w:color w:val="000000"/>
          <w:sz w:val="28"/>
          <w:szCs w:val="28"/>
        </w:rPr>
        <w:t>.</w:t>
      </w:r>
      <w:r w:rsidRPr="00E612F8">
        <w:rPr>
          <w:b/>
          <w:color w:val="000000"/>
          <w:sz w:val="28"/>
          <w:szCs w:val="28"/>
        </w:rPr>
        <w:t xml:space="preserve"> Фельдъегерская связь России </w:t>
      </w:r>
    </w:p>
    <w:p w:rsidR="00EF782C" w:rsidRPr="00E612F8" w:rsidRDefault="00EF782C" w:rsidP="00EF782C">
      <w:pPr>
        <w:ind w:left="1980"/>
        <w:jc w:val="both"/>
        <w:rPr>
          <w:b/>
          <w:color w:val="000000"/>
          <w:sz w:val="28"/>
          <w:szCs w:val="28"/>
        </w:rPr>
      </w:pPr>
    </w:p>
    <w:p w:rsidR="00EF782C" w:rsidRPr="00E612F8" w:rsidRDefault="00EF782C" w:rsidP="00EF782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612F8">
        <w:rPr>
          <w:color w:val="000000"/>
          <w:sz w:val="28"/>
          <w:szCs w:val="28"/>
        </w:rPr>
        <w:t>Военно-курьерская и фельдъегерская связь в России до 1917</w:t>
      </w:r>
      <w:r>
        <w:rPr>
          <w:color w:val="000000"/>
          <w:sz w:val="28"/>
          <w:szCs w:val="28"/>
        </w:rPr>
        <w:t xml:space="preserve"> </w:t>
      </w:r>
      <w:r w:rsidRPr="00E612F8">
        <w:rPr>
          <w:color w:val="000000"/>
          <w:sz w:val="28"/>
          <w:szCs w:val="28"/>
        </w:rPr>
        <w:t>года.</w:t>
      </w:r>
    </w:p>
    <w:p w:rsidR="00EF782C" w:rsidRPr="00E612F8" w:rsidRDefault="00EF782C" w:rsidP="00EF782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612F8">
        <w:rPr>
          <w:color w:val="000000"/>
          <w:sz w:val="28"/>
          <w:szCs w:val="28"/>
        </w:rPr>
        <w:t>Фельдсвязь на начальном этапе советского периода. Роль почтовой и фельдъегерской связи в годы Великой Отечественной войны. Создание единого рынка почтовых услуг.</w:t>
      </w:r>
    </w:p>
    <w:p w:rsidR="00EF782C" w:rsidRPr="00E612F8" w:rsidRDefault="00EF782C" w:rsidP="00EF782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612F8">
        <w:rPr>
          <w:color w:val="000000"/>
          <w:sz w:val="28"/>
          <w:szCs w:val="28"/>
        </w:rPr>
        <w:t xml:space="preserve">Фельдъегерская связь второй половины </w:t>
      </w:r>
      <w:r w:rsidRPr="00E612F8">
        <w:rPr>
          <w:color w:val="000000"/>
          <w:sz w:val="28"/>
          <w:szCs w:val="28"/>
          <w:lang w:val="en-US"/>
        </w:rPr>
        <w:t>XX</w:t>
      </w:r>
      <w:r w:rsidRPr="00E612F8">
        <w:rPr>
          <w:color w:val="000000"/>
          <w:sz w:val="28"/>
          <w:szCs w:val="28"/>
        </w:rPr>
        <w:t xml:space="preserve">  и начала </w:t>
      </w:r>
      <w:r w:rsidRPr="00E612F8">
        <w:rPr>
          <w:color w:val="000000"/>
          <w:sz w:val="28"/>
          <w:szCs w:val="28"/>
          <w:lang w:val="en-US"/>
        </w:rPr>
        <w:t>XXI</w:t>
      </w:r>
      <w:r w:rsidRPr="00E612F8">
        <w:rPr>
          <w:color w:val="000000"/>
          <w:sz w:val="28"/>
          <w:szCs w:val="28"/>
        </w:rPr>
        <w:t xml:space="preserve"> века.</w:t>
      </w:r>
    </w:p>
    <w:p w:rsidR="00EF782C" w:rsidRPr="00E612F8" w:rsidRDefault="00EF782C" w:rsidP="00EF782C">
      <w:pPr>
        <w:ind w:left="708"/>
        <w:jc w:val="both"/>
        <w:rPr>
          <w:color w:val="000000"/>
          <w:sz w:val="28"/>
          <w:szCs w:val="28"/>
        </w:rPr>
      </w:pPr>
    </w:p>
    <w:p w:rsidR="00EF782C" w:rsidRPr="00E612F8" w:rsidRDefault="00EF782C" w:rsidP="00EF782C">
      <w:pPr>
        <w:ind w:left="708"/>
        <w:jc w:val="center"/>
        <w:rPr>
          <w:b/>
          <w:color w:val="000000"/>
          <w:sz w:val="28"/>
          <w:szCs w:val="28"/>
        </w:rPr>
      </w:pPr>
      <w:r w:rsidRPr="00E612F8">
        <w:rPr>
          <w:b/>
          <w:color w:val="000000"/>
          <w:sz w:val="28"/>
          <w:szCs w:val="28"/>
        </w:rPr>
        <w:t>Литература</w:t>
      </w:r>
    </w:p>
    <w:p w:rsidR="00EF782C" w:rsidRPr="00E612F8" w:rsidRDefault="00EF782C" w:rsidP="00EF782C">
      <w:pPr>
        <w:ind w:firstLine="708"/>
        <w:jc w:val="both"/>
        <w:rPr>
          <w:b/>
          <w:color w:val="000000"/>
          <w:sz w:val="28"/>
          <w:szCs w:val="28"/>
        </w:rPr>
      </w:pPr>
      <w:r w:rsidRPr="00E612F8">
        <w:rPr>
          <w:color w:val="000000"/>
          <w:sz w:val="28"/>
          <w:szCs w:val="28"/>
        </w:rPr>
        <w:t>История российской фельдъегерской связи. Исторический очерк, Издательство: Москва. ГФС РФ, 2006.</w:t>
      </w:r>
    </w:p>
    <w:p w:rsidR="00EF782C" w:rsidRDefault="00EF782C" w:rsidP="00EF782C">
      <w:pPr>
        <w:ind w:firstLine="708"/>
        <w:jc w:val="both"/>
        <w:rPr>
          <w:color w:val="000000"/>
          <w:sz w:val="28"/>
          <w:szCs w:val="28"/>
        </w:rPr>
      </w:pPr>
      <w:r w:rsidRPr="00E612F8">
        <w:rPr>
          <w:color w:val="000000"/>
          <w:sz w:val="28"/>
          <w:szCs w:val="28"/>
        </w:rPr>
        <w:t>Сайт государственной фельдъегерской службы России   //www.gfs.ru/</w:t>
      </w:r>
    </w:p>
    <w:p w:rsidR="00EF782C" w:rsidRDefault="00EF782C" w:rsidP="00EF782C">
      <w:pPr>
        <w:ind w:firstLine="708"/>
        <w:jc w:val="both"/>
        <w:rPr>
          <w:b/>
          <w:color w:val="000000"/>
          <w:sz w:val="28"/>
          <w:szCs w:val="28"/>
        </w:rPr>
      </w:pPr>
      <w:r w:rsidRPr="00C677D5">
        <w:rPr>
          <w:sz w:val="28"/>
          <w:szCs w:val="28"/>
        </w:rPr>
        <w:t xml:space="preserve">Служба специальной связи, 1939-1999. М., </w:t>
      </w:r>
      <w:proofErr w:type="gramStart"/>
      <w:r w:rsidRPr="00C677D5">
        <w:rPr>
          <w:sz w:val="28"/>
          <w:szCs w:val="28"/>
        </w:rPr>
        <w:t>Эком-пресс</w:t>
      </w:r>
      <w:proofErr w:type="gramEnd"/>
      <w:r w:rsidRPr="00C677D5">
        <w:rPr>
          <w:sz w:val="28"/>
          <w:szCs w:val="28"/>
        </w:rPr>
        <w:t>, 1999. – 142 с.</w:t>
      </w:r>
    </w:p>
    <w:p w:rsidR="00EF782C" w:rsidRPr="00E612F8" w:rsidRDefault="00EF782C" w:rsidP="00EF782C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612F8">
        <w:rPr>
          <w:color w:val="000000"/>
          <w:sz w:val="28"/>
          <w:szCs w:val="28"/>
        </w:rPr>
        <w:t>Трифанов</w:t>
      </w:r>
      <w:proofErr w:type="spellEnd"/>
      <w:r w:rsidRPr="00E612F8">
        <w:rPr>
          <w:color w:val="000000"/>
          <w:sz w:val="28"/>
          <w:szCs w:val="28"/>
        </w:rPr>
        <w:t xml:space="preserve"> М.А. Фельдъегерская связь России. Исторические очерки. М.: </w:t>
      </w:r>
      <w:proofErr w:type="spellStart"/>
      <w:r w:rsidRPr="00E612F8">
        <w:rPr>
          <w:color w:val="000000"/>
          <w:sz w:val="28"/>
          <w:szCs w:val="28"/>
        </w:rPr>
        <w:t>Панас-Аэро</w:t>
      </w:r>
      <w:proofErr w:type="spellEnd"/>
      <w:r w:rsidRPr="00E612F8">
        <w:rPr>
          <w:color w:val="000000"/>
          <w:sz w:val="28"/>
          <w:szCs w:val="28"/>
        </w:rPr>
        <w:t>, 1994.</w:t>
      </w:r>
    </w:p>
    <w:p w:rsidR="00EF782C" w:rsidRPr="00E612F8" w:rsidRDefault="00EF782C" w:rsidP="00EF782C">
      <w:pPr>
        <w:ind w:firstLine="708"/>
        <w:jc w:val="both"/>
        <w:rPr>
          <w:color w:val="000000"/>
          <w:sz w:val="28"/>
          <w:szCs w:val="28"/>
        </w:rPr>
      </w:pPr>
      <w:r w:rsidRPr="00E612F8">
        <w:rPr>
          <w:color w:val="000000"/>
          <w:sz w:val="28"/>
          <w:szCs w:val="28"/>
        </w:rPr>
        <w:t>Шевцова Г.А. Фельдъегерская связь в России:</w:t>
      </w:r>
      <w:r w:rsidRPr="00E612F8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E612F8">
        <w:rPr>
          <w:color w:val="000000"/>
          <w:sz w:val="28"/>
          <w:szCs w:val="28"/>
        </w:rPr>
        <w:t xml:space="preserve">1796-1917 гг. Диссертация </w:t>
      </w:r>
      <w:r w:rsidRPr="00741AE1">
        <w:rPr>
          <w:sz w:val="28"/>
          <w:szCs w:val="28"/>
        </w:rPr>
        <w:t>на соискание ученой степени</w:t>
      </w:r>
      <w:r>
        <w:rPr>
          <w:color w:val="000000"/>
          <w:sz w:val="28"/>
          <w:szCs w:val="28"/>
        </w:rPr>
        <w:t xml:space="preserve"> </w:t>
      </w:r>
      <w:r w:rsidRPr="00E612F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андидата </w:t>
      </w:r>
      <w:r w:rsidRPr="00E612F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сторических </w:t>
      </w:r>
      <w:r w:rsidRPr="00E612F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аук</w:t>
      </w:r>
      <w:r w:rsidRPr="00E612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М.: </w:t>
      </w:r>
      <w:r w:rsidRPr="00E612F8">
        <w:rPr>
          <w:color w:val="000000"/>
          <w:sz w:val="28"/>
          <w:szCs w:val="28"/>
        </w:rPr>
        <w:t>2003. – 228 с.</w:t>
      </w:r>
    </w:p>
    <w:p w:rsidR="00337212" w:rsidRDefault="00EF782C">
      <w:bookmarkStart w:id="0" w:name="_GoBack"/>
      <w:bookmarkEnd w:id="0"/>
    </w:p>
    <w:sectPr w:rsidR="0033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3B3"/>
    <w:multiLevelType w:val="hybridMultilevel"/>
    <w:tmpl w:val="27BA8F82"/>
    <w:lvl w:ilvl="0" w:tplc="A4D2BC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2C"/>
    <w:rsid w:val="007F2B5C"/>
    <w:rsid w:val="00890EEA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2013-04-06T11:48:00Z</dcterms:created>
  <dcterms:modified xsi:type="dcterms:W3CDTF">2013-04-06T11:48:00Z</dcterms:modified>
</cp:coreProperties>
</file>