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6A" w:rsidRDefault="005E4FBA">
      <w:r>
        <w:t>Биохимия.</w:t>
      </w:r>
    </w:p>
    <w:p w:rsidR="005E4FBA" w:rsidRDefault="005E4FBA">
      <w:r>
        <w:t>Контрольная работа №2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3. Характеристика </w:t>
      </w:r>
      <w:proofErr w:type="spellStart"/>
      <w:r w:rsidRPr="006A6814">
        <w:rPr>
          <w:rFonts w:ascii="Calibri" w:eastAsia="Calibri" w:hAnsi="Calibri" w:cs="Calibri"/>
          <w:lang w:eastAsia="ru-RU"/>
        </w:rPr>
        <w:t>ретинола</w:t>
      </w:r>
      <w:proofErr w:type="spellEnd"/>
      <w:r w:rsidRPr="006A6814">
        <w:rPr>
          <w:rFonts w:ascii="Calibri" w:eastAsia="Calibri" w:hAnsi="Calibri" w:cs="Calibri"/>
          <w:lang w:eastAsia="ru-RU"/>
        </w:rPr>
        <w:t>, химическая природа, биохимические функции и недостаточность.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8. </w:t>
      </w:r>
      <w:proofErr w:type="spellStart"/>
      <w:r w:rsidRPr="006A6814">
        <w:rPr>
          <w:rFonts w:ascii="Calibri" w:eastAsia="Calibri" w:hAnsi="Calibri" w:cs="Calibri"/>
          <w:lang w:eastAsia="ru-RU"/>
        </w:rPr>
        <w:t>Тамин</w:t>
      </w:r>
      <w:proofErr w:type="spellEnd"/>
      <w:r w:rsidRPr="006A6814">
        <w:rPr>
          <w:rFonts w:ascii="Calibri" w:eastAsia="Calibri" w:hAnsi="Calibri" w:cs="Calibri"/>
          <w:lang w:eastAsia="ru-RU"/>
        </w:rPr>
        <w:t>, метаболизм, биохимические функции, недостаточность, практическое применение.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9. Рибофлавин, механизм образования коферментов, биохимические функции, практическое применение.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22. </w:t>
      </w:r>
      <w:proofErr w:type="spellStart"/>
      <w:r w:rsidRPr="006A6814">
        <w:rPr>
          <w:rFonts w:ascii="Calibri" w:eastAsia="Calibri" w:hAnsi="Calibri" w:cs="Calibri"/>
          <w:lang w:eastAsia="ru-RU"/>
        </w:rPr>
        <w:t>Цитозольный</w:t>
      </w:r>
      <w:proofErr w:type="spellEnd"/>
      <w:r w:rsidRPr="006A6814">
        <w:rPr>
          <w:rFonts w:ascii="Calibri" w:eastAsia="Calibri" w:hAnsi="Calibri" w:cs="Calibri"/>
          <w:lang w:eastAsia="ru-RU"/>
        </w:rPr>
        <w:t xml:space="preserve"> (прямой) тип действия гормонов.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23. Мембранно-внутриклеточный (косвенный) тип действия гормонов (виды вторичных посредников, их характеристика)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41. Простагландины, их характеристика.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56. Молекулярные механизмы свертывания крови.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61. Роль печени в пигментном обмене 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62. Желчь. Содержание основных компонентов желчи человека.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87. Зависимость метаболизма </w:t>
      </w:r>
      <w:proofErr w:type="spellStart"/>
      <w:r w:rsidRPr="006A6814">
        <w:rPr>
          <w:rFonts w:ascii="Calibri" w:eastAsia="Calibri" w:hAnsi="Calibri" w:cs="Calibri"/>
          <w:lang w:eastAsia="ru-RU"/>
        </w:rPr>
        <w:t>ксенобиотиков</w:t>
      </w:r>
      <w:proofErr w:type="spellEnd"/>
      <w:r w:rsidRPr="006A6814">
        <w:rPr>
          <w:rFonts w:ascii="Calibri" w:eastAsia="Calibri" w:hAnsi="Calibri" w:cs="Calibri"/>
          <w:lang w:eastAsia="ru-RU"/>
        </w:rPr>
        <w:t xml:space="preserve"> от их строения. 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88. Изменение биологической активности токсичности препаратов в процессе их метаболизма.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93. Превращение </w:t>
      </w:r>
      <w:proofErr w:type="spellStart"/>
      <w:r w:rsidRPr="006A6814">
        <w:rPr>
          <w:rFonts w:ascii="Calibri" w:eastAsia="Calibri" w:hAnsi="Calibri" w:cs="Calibri"/>
          <w:lang w:eastAsia="ru-RU"/>
        </w:rPr>
        <w:t>ксенобиотиков</w:t>
      </w:r>
      <w:proofErr w:type="spellEnd"/>
      <w:r w:rsidRPr="006A6814">
        <w:rPr>
          <w:rFonts w:ascii="Calibri" w:eastAsia="Calibri" w:hAnsi="Calibri" w:cs="Calibri"/>
          <w:lang w:eastAsia="ru-RU"/>
        </w:rPr>
        <w:t xml:space="preserve"> вне микросом.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>131. Суточная потребность в липидах для человека в среднем составляет 100 г. Почему рекомендуется, чтобы часть липидов поступала с пищей в виде растительного масла?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132. Почему при сахарном диабете может быть </w:t>
      </w:r>
      <w:proofErr w:type="gramStart"/>
      <w:r w:rsidRPr="006A6814">
        <w:rPr>
          <w:rFonts w:ascii="Calibri" w:eastAsia="Calibri" w:hAnsi="Calibri" w:cs="Calibri"/>
          <w:lang w:eastAsia="ru-RU"/>
        </w:rPr>
        <w:t>снижена</w:t>
      </w:r>
      <w:proofErr w:type="gramEnd"/>
      <w:r w:rsidRPr="006A6814">
        <w:rPr>
          <w:rFonts w:ascii="Calibri" w:eastAsia="Calibri" w:hAnsi="Calibri" w:cs="Calibri"/>
          <w:lang w:eastAsia="ru-RU"/>
        </w:rPr>
        <w:t xml:space="preserve"> рН крови? Объясните причину.</w:t>
      </w:r>
    </w:p>
    <w:p w:rsidR="006A6814" w:rsidRPr="006A6814" w:rsidRDefault="006A6814" w:rsidP="006A6814">
      <w:pPr>
        <w:rPr>
          <w:rFonts w:ascii="Calibri" w:eastAsia="Calibri" w:hAnsi="Calibri" w:cs="Calibri"/>
          <w:lang w:eastAsia="ru-RU"/>
        </w:rPr>
      </w:pPr>
      <w:r w:rsidRPr="006A6814">
        <w:rPr>
          <w:rFonts w:ascii="Calibri" w:eastAsia="Calibri" w:hAnsi="Calibri" w:cs="Calibri"/>
          <w:lang w:eastAsia="ru-RU"/>
        </w:rPr>
        <w:t xml:space="preserve">142. В клинике </w:t>
      </w:r>
      <w:proofErr w:type="spellStart"/>
      <w:r w:rsidRPr="006A6814">
        <w:rPr>
          <w:rFonts w:ascii="Calibri" w:eastAsia="Calibri" w:hAnsi="Calibri" w:cs="Calibri"/>
          <w:lang w:eastAsia="ru-RU"/>
        </w:rPr>
        <w:t>дикумарол</w:t>
      </w:r>
      <w:proofErr w:type="spellEnd"/>
      <w:r w:rsidRPr="006A6814">
        <w:rPr>
          <w:rFonts w:ascii="Calibri" w:eastAsia="Calibri" w:hAnsi="Calibri" w:cs="Calibri"/>
          <w:lang w:eastAsia="ru-RU"/>
        </w:rPr>
        <w:t xml:space="preserve"> используется для предупреждения образования тромбов. На чем основано такое применение </w:t>
      </w:r>
      <w:proofErr w:type="spellStart"/>
      <w:r w:rsidRPr="006A6814">
        <w:rPr>
          <w:rFonts w:ascii="Calibri" w:eastAsia="Calibri" w:hAnsi="Calibri" w:cs="Calibri"/>
          <w:lang w:eastAsia="ru-RU"/>
        </w:rPr>
        <w:t>дикумарола</w:t>
      </w:r>
      <w:proofErr w:type="spellEnd"/>
      <w:r w:rsidRPr="006A6814">
        <w:rPr>
          <w:rFonts w:ascii="Calibri" w:eastAsia="Calibri" w:hAnsi="Calibri" w:cs="Calibri"/>
          <w:lang w:eastAsia="ru-RU"/>
        </w:rPr>
        <w:t xml:space="preserve">? </w:t>
      </w:r>
    </w:p>
    <w:p w:rsidR="005E4FBA" w:rsidRDefault="005E4FBA">
      <w:bookmarkStart w:id="0" w:name="_GoBack"/>
      <w:bookmarkEnd w:id="0"/>
    </w:p>
    <w:sectPr w:rsidR="005E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A"/>
    <w:rsid w:val="00095164"/>
    <w:rsid w:val="00305F7A"/>
    <w:rsid w:val="00460FF4"/>
    <w:rsid w:val="005E4FBA"/>
    <w:rsid w:val="006A6814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2013-03-31T13:01:00Z</dcterms:created>
  <dcterms:modified xsi:type="dcterms:W3CDTF">2013-04-01T18:42:00Z</dcterms:modified>
</cp:coreProperties>
</file>