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3" w:rsidRPr="00F55422" w:rsidRDefault="00FD0E73" w:rsidP="00FD0E73">
      <w:pPr>
        <w:jc w:val="center"/>
        <w:rPr>
          <w:b/>
          <w:sz w:val="28"/>
        </w:rPr>
      </w:pPr>
      <w:r w:rsidRPr="00F55422">
        <w:rPr>
          <w:b/>
          <w:sz w:val="28"/>
        </w:rPr>
        <w:t>МП39</w:t>
      </w:r>
    </w:p>
    <w:p w:rsidR="00FD0E73" w:rsidRPr="00F55422" w:rsidRDefault="00FD0E73" w:rsidP="00FD0E73">
      <w:pPr>
        <w:jc w:val="center"/>
      </w:pPr>
      <w:r>
        <w:rPr>
          <w:noProof/>
        </w:rPr>
        <w:drawing>
          <wp:inline distT="0" distB="0" distL="0" distR="0">
            <wp:extent cx="1892300" cy="22860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4400" cy="23114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E73" w:rsidRDefault="00FD0E73" w:rsidP="00FD0E73">
      <w:pPr>
        <w:tabs>
          <w:tab w:val="left" w:pos="2977"/>
          <w:tab w:val="left" w:pos="5954"/>
        </w:tabs>
        <w:rPr>
          <w:sz w:val="28"/>
        </w:rPr>
      </w:pPr>
      <w:r>
        <w:rPr>
          <w:sz w:val="28"/>
        </w:rPr>
        <w:t xml:space="preserve">МП39 – </w:t>
      </w:r>
      <w:r w:rsidRPr="002C05AB">
        <w:rPr>
          <w:position w:val="-12"/>
          <w:sz w:val="28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17.75pt" o:ole="">
            <v:imagedata r:id="rId7" o:title=""/>
          </v:shape>
          <o:OLEObject Type="Embed" ProgID="Equation.DSMT4" ShapeID="_x0000_i1025" DrawAspect="Content" ObjectID="_1426246419" r:id="rId8"/>
        </w:object>
      </w:r>
      <w:r>
        <w:rPr>
          <w:sz w:val="28"/>
        </w:rPr>
        <w:t>=400 мкА</w:t>
      </w:r>
    </w:p>
    <w:p w:rsidR="00FD0E73" w:rsidRPr="002C05AB" w:rsidRDefault="00FD0E73" w:rsidP="00FD0E73">
      <w:pPr>
        <w:tabs>
          <w:tab w:val="left" w:pos="2694"/>
          <w:tab w:val="left" w:pos="4820"/>
          <w:tab w:val="left" w:pos="6946"/>
        </w:tabs>
        <w:rPr>
          <w:sz w:val="28"/>
        </w:rPr>
      </w:pPr>
      <w:r w:rsidRPr="0025787E">
        <w:rPr>
          <w:position w:val="-12"/>
          <w:sz w:val="28"/>
        </w:rPr>
        <w:object w:dxaOrig="720" w:dyaOrig="360">
          <v:shape id="_x0000_i1026" type="#_x0000_t75" style="width:36.45pt;height:17.75pt" o:ole="">
            <v:imagedata r:id="rId9" o:title=""/>
          </v:shape>
          <o:OLEObject Type="Embed" ProgID="Equation.3" ShapeID="_x0000_i1026" DrawAspect="Content" ObjectID="_1426246420" r:id="rId10"/>
        </w:object>
      </w:r>
      <w:r>
        <w:rPr>
          <w:sz w:val="28"/>
        </w:rPr>
        <w:t>=15 В</w:t>
      </w:r>
      <w:r>
        <w:rPr>
          <w:sz w:val="28"/>
        </w:rPr>
        <w:tab/>
      </w:r>
    </w:p>
    <w:p w:rsidR="007938DE" w:rsidRDefault="007938DE"/>
    <w:p w:rsidR="00FD0E73" w:rsidRDefault="00FD0E73"/>
    <w:p w:rsidR="00FD0E73" w:rsidRPr="0025787E" w:rsidRDefault="00FD0E73" w:rsidP="00FD0E73">
      <w:pPr>
        <w:spacing w:line="360" w:lineRule="auto"/>
        <w:ind w:right="-2" w:firstLine="720"/>
        <w:rPr>
          <w:b/>
          <w:sz w:val="28"/>
          <w:szCs w:val="28"/>
        </w:rPr>
      </w:pPr>
      <w:r w:rsidRPr="0025787E">
        <w:rPr>
          <w:b/>
          <w:sz w:val="28"/>
          <w:szCs w:val="28"/>
        </w:rPr>
        <w:t>ЗАДАЧА РАБОТЫ.</w:t>
      </w:r>
    </w:p>
    <w:p w:rsidR="00FD0E73" w:rsidRPr="0025787E" w:rsidRDefault="00FD0E73" w:rsidP="00FD0E73">
      <w:pPr>
        <w:pStyle w:val="3"/>
        <w:spacing w:line="240" w:lineRule="auto"/>
        <w:jc w:val="both"/>
        <w:rPr>
          <w:sz w:val="28"/>
          <w:szCs w:val="28"/>
        </w:rPr>
      </w:pPr>
      <w:r w:rsidRPr="0025787E">
        <w:rPr>
          <w:sz w:val="28"/>
          <w:szCs w:val="28"/>
        </w:rPr>
        <w:t xml:space="preserve">Рассчитать </w:t>
      </w:r>
      <w:r w:rsidRPr="0025787E">
        <w:rPr>
          <w:sz w:val="28"/>
          <w:szCs w:val="28"/>
          <w:lang w:val="en-US"/>
        </w:rPr>
        <w:t>h</w:t>
      </w:r>
      <w:r w:rsidRPr="0025787E">
        <w:rPr>
          <w:sz w:val="28"/>
          <w:szCs w:val="28"/>
        </w:rPr>
        <w:t xml:space="preserve"> – параметры биполярного транзистора, его входное и выходное сопротивления, коэффициент передачи по току, пользуясь входными и выходными характеристиками транзистора. Тип транзистора задается преподавателем. Схема включения транзистора с общим эмиттером (ОЭ).</w:t>
      </w:r>
    </w:p>
    <w:p w:rsidR="00FD0E73" w:rsidRPr="0025787E" w:rsidRDefault="00FD0E73" w:rsidP="00FD0E73">
      <w:pPr>
        <w:pStyle w:val="3"/>
        <w:spacing w:line="240" w:lineRule="auto"/>
        <w:jc w:val="both"/>
        <w:rPr>
          <w:sz w:val="28"/>
          <w:szCs w:val="28"/>
        </w:rPr>
      </w:pPr>
      <w:r w:rsidRPr="0025787E">
        <w:rPr>
          <w:sz w:val="28"/>
          <w:szCs w:val="28"/>
        </w:rPr>
        <w:t xml:space="preserve">Провести графоаналитический расчет усилительного каскада на заданном типе транзистора, включенного по схеме с ОЭ, с одним источником питания </w:t>
      </w:r>
      <w:r w:rsidRPr="0025787E">
        <w:rPr>
          <w:sz w:val="28"/>
          <w:szCs w:val="28"/>
          <w:lang w:val="en-US"/>
        </w:rPr>
        <w:t>E</w:t>
      </w:r>
      <w:r w:rsidRPr="0025787E">
        <w:rPr>
          <w:sz w:val="28"/>
          <w:szCs w:val="28"/>
          <w:vertAlign w:val="subscript"/>
        </w:rPr>
        <w:t>К</w:t>
      </w:r>
      <w:r w:rsidRPr="0025787E">
        <w:rPr>
          <w:sz w:val="28"/>
          <w:szCs w:val="28"/>
        </w:rPr>
        <w:t xml:space="preserve"> и с температурной стабилизацией рабочего режима.</w:t>
      </w:r>
    </w:p>
    <w:p w:rsidR="00FD0E73" w:rsidRPr="0025787E" w:rsidRDefault="00FD0E73" w:rsidP="00FD0E73">
      <w:pPr>
        <w:pStyle w:val="3"/>
        <w:spacing w:line="240" w:lineRule="auto"/>
        <w:jc w:val="both"/>
        <w:rPr>
          <w:sz w:val="28"/>
          <w:szCs w:val="28"/>
        </w:rPr>
      </w:pPr>
      <w:r w:rsidRPr="0025787E">
        <w:rPr>
          <w:sz w:val="28"/>
          <w:szCs w:val="28"/>
        </w:rPr>
        <w:t>Определить параметры элементов схемы усилительного каскада:</w:t>
      </w:r>
    </w:p>
    <w:p w:rsidR="00FD0E73" w:rsidRDefault="00FD0E73" w:rsidP="00FD0E73">
      <w:pPr>
        <w:pStyle w:val="3"/>
        <w:spacing w:line="240" w:lineRule="auto"/>
        <w:jc w:val="both"/>
        <w:rPr>
          <w:sz w:val="28"/>
          <w:szCs w:val="28"/>
        </w:rPr>
      </w:pPr>
      <w:r w:rsidRPr="0025787E">
        <w:rPr>
          <w:sz w:val="28"/>
          <w:szCs w:val="28"/>
        </w:rPr>
        <w:t>коэффициенты усиления по току (К</w:t>
      </w:r>
      <w:r w:rsidRPr="00397A29">
        <w:rPr>
          <w:b/>
          <w:sz w:val="28"/>
          <w:szCs w:val="28"/>
          <w:vertAlign w:val="subscript"/>
          <w:lang w:val="en-US"/>
        </w:rPr>
        <w:t>i</w:t>
      </w:r>
      <w:r w:rsidRPr="0025787E">
        <w:rPr>
          <w:sz w:val="28"/>
          <w:szCs w:val="28"/>
        </w:rPr>
        <w:t>), напряжению (К</w:t>
      </w:r>
      <w:r w:rsidRPr="00397A29">
        <w:rPr>
          <w:b/>
          <w:sz w:val="28"/>
          <w:szCs w:val="28"/>
          <w:vertAlign w:val="subscript"/>
          <w:lang w:val="en-US"/>
        </w:rPr>
        <w:t>u</w:t>
      </w:r>
      <w:r w:rsidRPr="0025787E">
        <w:rPr>
          <w:sz w:val="28"/>
          <w:szCs w:val="28"/>
        </w:rPr>
        <w:t>), мощности (</w:t>
      </w:r>
      <w:r w:rsidRPr="0025787E">
        <w:rPr>
          <w:sz w:val="28"/>
          <w:szCs w:val="28"/>
          <w:lang w:val="en-US"/>
        </w:rPr>
        <w:t>K</w:t>
      </w:r>
      <w:r w:rsidRPr="00397A29">
        <w:rPr>
          <w:b/>
          <w:sz w:val="28"/>
          <w:szCs w:val="28"/>
          <w:vertAlign w:val="subscript"/>
          <w:lang w:val="en-US"/>
        </w:rPr>
        <w:t>p</w:t>
      </w:r>
      <w:r w:rsidRPr="0025787E">
        <w:rPr>
          <w:sz w:val="28"/>
          <w:szCs w:val="28"/>
        </w:rPr>
        <w:t xml:space="preserve">); токи и напряжения в режиме покоя </w:t>
      </w:r>
      <w:r w:rsidRPr="0025787E">
        <w:rPr>
          <w:sz w:val="28"/>
          <w:szCs w:val="28"/>
          <w:lang w:val="en-US"/>
        </w:rPr>
        <w:t>I</w:t>
      </w:r>
      <w:r w:rsidRPr="00E33061">
        <w:rPr>
          <w:b/>
          <w:sz w:val="28"/>
          <w:szCs w:val="28"/>
          <w:vertAlign w:val="subscript"/>
        </w:rPr>
        <w:t>бо</w:t>
      </w:r>
      <w:r w:rsidRPr="0025787E">
        <w:rPr>
          <w:sz w:val="28"/>
          <w:szCs w:val="28"/>
        </w:rPr>
        <w:t xml:space="preserve">, </w:t>
      </w:r>
      <w:r w:rsidRPr="0025787E">
        <w:rPr>
          <w:sz w:val="28"/>
          <w:szCs w:val="28"/>
          <w:lang w:val="en-US"/>
        </w:rPr>
        <w:t>I</w:t>
      </w:r>
      <w:r w:rsidRPr="00E33061">
        <w:rPr>
          <w:b/>
          <w:sz w:val="28"/>
          <w:szCs w:val="28"/>
          <w:vertAlign w:val="subscript"/>
        </w:rPr>
        <w:t>ко</w:t>
      </w:r>
      <w:r w:rsidRPr="0025787E">
        <w:rPr>
          <w:sz w:val="28"/>
          <w:szCs w:val="28"/>
        </w:rPr>
        <w:t xml:space="preserve">, </w:t>
      </w:r>
      <w:r w:rsidRPr="0025787E">
        <w:rPr>
          <w:sz w:val="28"/>
          <w:szCs w:val="28"/>
          <w:lang w:val="en-US"/>
        </w:rPr>
        <w:t>U</w:t>
      </w:r>
      <w:r w:rsidRPr="00E33061">
        <w:rPr>
          <w:b/>
          <w:sz w:val="28"/>
          <w:szCs w:val="28"/>
          <w:vertAlign w:val="subscript"/>
        </w:rPr>
        <w:t>бэо</w:t>
      </w:r>
      <w:r w:rsidRPr="0025787E">
        <w:rPr>
          <w:sz w:val="28"/>
          <w:szCs w:val="28"/>
        </w:rPr>
        <w:t xml:space="preserve">, </w:t>
      </w:r>
      <w:r w:rsidRPr="0025787E">
        <w:rPr>
          <w:sz w:val="28"/>
          <w:szCs w:val="28"/>
          <w:lang w:val="en-US"/>
        </w:rPr>
        <w:t>U</w:t>
      </w:r>
      <w:r w:rsidRPr="00E33061">
        <w:rPr>
          <w:b/>
          <w:sz w:val="28"/>
          <w:szCs w:val="28"/>
          <w:vertAlign w:val="subscript"/>
        </w:rPr>
        <w:t>кэо</w:t>
      </w:r>
      <w:r w:rsidRPr="0025787E">
        <w:rPr>
          <w:sz w:val="28"/>
          <w:szCs w:val="28"/>
        </w:rPr>
        <w:t>; амплитудные значения входных и выходных переменных токов и напряжений в линейном режиме работы усилителя; полезную выходную мощность каскада и его КПД; верхнюю и нижнюю граничные частоты полосы пропускания.</w:t>
      </w:r>
    </w:p>
    <w:p w:rsidR="00A02F1C" w:rsidRDefault="00A02F1C" w:rsidP="00A02F1C"/>
    <w:p w:rsidR="00A02F1C" w:rsidRDefault="00A02F1C" w:rsidP="00A02F1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A02F1C" w:rsidRPr="00A02F1C" w:rsidRDefault="00A02F1C" w:rsidP="00A02F1C">
      <w:pPr>
        <w:jc w:val="both"/>
        <w:rPr>
          <w:sz w:val="28"/>
          <w:szCs w:val="28"/>
        </w:rPr>
      </w:pPr>
      <w:r>
        <w:rPr>
          <w:sz w:val="28"/>
          <w:szCs w:val="28"/>
        </w:rPr>
        <w:t>6.1. Объяснить назначение всех элементов схемы усилительного каскада. Параметры элементов схемы выбираются на основании всего комплекса расчетов. По данным расчета выбрать стандартные резисторы и конденсаторы по справочнику.</w:t>
      </w:r>
    </w:p>
    <w:p w:rsidR="00A02F1C" w:rsidRPr="00A02F1C" w:rsidRDefault="00A02F1C" w:rsidP="00A02F1C">
      <w:pPr>
        <w:jc w:val="both"/>
        <w:rPr>
          <w:sz w:val="28"/>
          <w:szCs w:val="28"/>
        </w:rPr>
      </w:pPr>
      <w:r>
        <w:rPr>
          <w:sz w:val="28"/>
          <w:szCs w:val="28"/>
        </w:rPr>
        <w:t>6.2. По результатам анализа усилительного каскада дать рекомендации по применению выбранного типа транзистора, оценив его коэффициенты усиления, частотные свойства, выходные напряжения и мощность в линейном режиме и КПД.</w:t>
      </w:r>
    </w:p>
    <w:p w:rsidR="00FD0E73" w:rsidRDefault="00FD0E73"/>
    <w:sectPr w:rsidR="00FD0E73" w:rsidSect="0079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41CD"/>
    <w:multiLevelType w:val="multilevel"/>
    <w:tmpl w:val="3C0E53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D0E73"/>
    <w:rsid w:val="007938DE"/>
    <w:rsid w:val="00A02F1C"/>
    <w:rsid w:val="00E876BD"/>
    <w:rsid w:val="00FD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0E73"/>
    <w:pPr>
      <w:keepNext/>
      <w:spacing w:line="360" w:lineRule="auto"/>
      <w:ind w:right="-2"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D0E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2013-03-29T17:20:00Z</dcterms:created>
  <dcterms:modified xsi:type="dcterms:W3CDTF">2013-03-31T10:47:00Z</dcterms:modified>
</cp:coreProperties>
</file>