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4E" w:rsidRDefault="004746E8">
      <w:r>
        <w:t>Представить число в тригонометрической форме</w:t>
      </w:r>
    </w:p>
    <w:p w:rsidR="004746E8" w:rsidRPr="004746E8" w:rsidRDefault="004746E8">
      <w:pPr>
        <w:rPr>
          <w:i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1-i</m:t>
                  </m:r>
                </m:e>
              </m:d>
              <m:ctrlPr>
                <w:rPr>
                  <w:rFonts w:ascii="Cambria Math" w:hAnsi="Cambria Math"/>
                  <w:i/>
                </w:rPr>
              </m:ctrlPr>
            </m:e>
          </m:func>
        </m:oMath>
      </m:oMathPara>
    </w:p>
    <w:sectPr w:rsidR="004746E8" w:rsidRPr="004746E8" w:rsidSect="0035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46E8"/>
    <w:rsid w:val="00352B4E"/>
    <w:rsid w:val="0047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6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7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2013-03-09T06:03:00Z</dcterms:created>
  <dcterms:modified xsi:type="dcterms:W3CDTF">2013-03-09T06:04:00Z</dcterms:modified>
</cp:coreProperties>
</file>