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8" w:rsidRDefault="00515EA8" w:rsidP="00515EA8">
      <w:pPr>
        <w:rPr>
          <w:rFonts w:ascii="Arial" w:hAnsi="Arial"/>
          <w:sz w:val="32"/>
          <w:szCs w:val="32"/>
        </w:rPr>
      </w:pPr>
    </w:p>
    <w:p w:rsidR="00515EA8" w:rsidRDefault="00515EA8" w:rsidP="00515EA8">
      <w:pPr>
        <w:pStyle w:val="a3"/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Начертить схему в соответствии с данными.    </w:t>
      </w:r>
    </w:p>
    <w:p w:rsidR="00515EA8" w:rsidRDefault="00515EA8" w:rsidP="00515EA8">
      <w:pPr>
        <w:pStyle w:val="a3"/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pStyle w:val="a3"/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Для    заданной    схемы  составить    уравнения:</w:t>
      </w:r>
      <w:r>
        <w:rPr>
          <w:rFonts w:ascii="Arial" w:hAnsi="Arial"/>
          <w:sz w:val="28"/>
          <w:szCs w:val="28"/>
        </w:rPr>
        <w:br/>
        <w:t xml:space="preserve">по 1 и 2 законам Кирхгофа, по методу контурных токов, </w:t>
      </w:r>
    </w:p>
    <w:p w:rsidR="00515EA8" w:rsidRDefault="00515EA8" w:rsidP="00515EA8">
      <w:pPr>
        <w:pStyle w:val="a3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 методу узловых потенциалов.</w:t>
      </w: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Преобразовать схему (привести схему к  двум узлам).</w:t>
      </w: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Определить токи в ветвях заданной схемы.</w:t>
      </w: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515EA8" w:rsidRDefault="00515EA8" w:rsidP="00515EA8">
      <w:pPr>
        <w:ind w:left="426" w:hanging="426"/>
        <w:rPr>
          <w:color w:val="333333"/>
          <w:sz w:val="28"/>
          <w:szCs w:val="28"/>
        </w:rPr>
      </w:pPr>
      <w:r>
        <w:rPr>
          <w:rFonts w:ascii="Arial" w:hAnsi="Arial"/>
          <w:sz w:val="28"/>
          <w:szCs w:val="28"/>
        </w:rPr>
        <w:t>4. Составить баланс мощностей в исходной схеме (и в цифрах).</w:t>
      </w:r>
    </w:p>
    <w:p w:rsidR="00515EA8" w:rsidRDefault="00515EA8" w:rsidP="00515EA8">
      <w:pPr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5. Определить    ток    в     ветви,     обозначенной на схеме,  методом эквивалентного генератора, </w:t>
      </w:r>
    </w:p>
    <w:p w:rsidR="00515EA8" w:rsidRDefault="00515EA8" w:rsidP="00515EA8">
      <w:pPr>
        <w:ind w:left="426"/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при каком значении сопротивления в нем выделится максимальная мощность</w:t>
      </w:r>
      <w:r>
        <w:rPr>
          <w:rFonts w:ascii="Arial" w:hAnsi="Arial"/>
          <w:i/>
          <w:sz w:val="28"/>
          <w:szCs w:val="28"/>
        </w:rPr>
        <w:t xml:space="preserve"> </w:t>
      </w:r>
      <w:proofErr w:type="gramStart"/>
      <w:r>
        <w:rPr>
          <w:rFonts w:ascii="Arial" w:hAnsi="Arial"/>
          <w:i/>
          <w:sz w:val="28"/>
          <w:szCs w:val="28"/>
        </w:rPr>
        <w:t>Р</w:t>
      </w:r>
      <w:proofErr w:type="gramEnd"/>
      <w:r>
        <w:rPr>
          <w:rFonts w:ascii="Arial" w:hAnsi="Arial"/>
          <w:i/>
          <w:sz w:val="28"/>
          <w:szCs w:val="28"/>
          <w:vertAlign w:val="subscript"/>
          <w:lang w:val="en-US"/>
        </w:rPr>
        <w:t>max</w:t>
      </w:r>
      <w:r>
        <w:rPr>
          <w:rFonts w:ascii="Arial" w:hAnsi="Arial"/>
          <w:sz w:val="28"/>
          <w:szCs w:val="28"/>
        </w:rPr>
        <w:t>? Определить эту мощность,</w:t>
      </w:r>
    </w:p>
    <w:p w:rsidR="00515EA8" w:rsidRDefault="00515EA8" w:rsidP="00515EA8">
      <w:pPr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515EA8" w:rsidRDefault="00515EA8" w:rsidP="00515EA8">
      <w:pPr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построить график </w:t>
      </w:r>
      <w:proofErr w:type="spellStart"/>
      <w:r>
        <w:rPr>
          <w:rFonts w:ascii="Arial" w:hAnsi="Arial"/>
          <w:sz w:val="28"/>
          <w:szCs w:val="28"/>
        </w:rPr>
        <w:t>Un</w:t>
      </w:r>
      <w:proofErr w:type="spellEnd"/>
      <w:r>
        <w:rPr>
          <w:rFonts w:ascii="Arial" w:hAnsi="Arial"/>
          <w:sz w:val="28"/>
          <w:szCs w:val="28"/>
        </w:rPr>
        <w:t xml:space="preserve"> = </w:t>
      </w:r>
      <w:proofErr w:type="spellStart"/>
      <w:r>
        <w:rPr>
          <w:rFonts w:ascii="Arial" w:hAnsi="Arial"/>
          <w:sz w:val="28"/>
          <w:szCs w:val="28"/>
        </w:rPr>
        <w:t>f</w:t>
      </w:r>
      <w:proofErr w:type="spellEnd"/>
      <w:r>
        <w:rPr>
          <w:rFonts w:ascii="Arial" w:hAnsi="Arial"/>
          <w:sz w:val="28"/>
          <w:szCs w:val="28"/>
        </w:rPr>
        <w:t>(</w:t>
      </w:r>
      <w:proofErr w:type="spellStart"/>
      <w:r>
        <w:rPr>
          <w:rFonts w:ascii="Arial" w:hAnsi="Arial"/>
          <w:sz w:val="28"/>
          <w:szCs w:val="28"/>
        </w:rPr>
        <w:t>In</w:t>
      </w:r>
      <w:proofErr w:type="spellEnd"/>
      <w:r>
        <w:rPr>
          <w:rFonts w:ascii="Arial" w:hAnsi="Arial"/>
          <w:sz w:val="28"/>
          <w:szCs w:val="28"/>
        </w:rPr>
        <w:t xml:space="preserve">) при 0 </w:t>
      </w:r>
      <w:r>
        <w:rPr>
          <w:rFonts w:ascii="Arial" w:hAnsi="Arial"/>
          <w:sz w:val="28"/>
          <w:szCs w:val="28"/>
        </w:rPr>
        <w:sym w:font="Symbol" w:char="003C"/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sym w:font="Symbol" w:char="003C"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sym w:font="Symbol" w:char="00A5"/>
      </w:r>
      <w:r>
        <w:rPr>
          <w:rFonts w:ascii="Arial" w:hAnsi="Arial"/>
          <w:sz w:val="28"/>
          <w:szCs w:val="28"/>
        </w:rPr>
        <w:t xml:space="preserve"> и отметить на графике точку </w:t>
      </w:r>
      <w:proofErr w:type="spellStart"/>
      <w:proofErr w:type="gramStart"/>
      <w:r>
        <w:rPr>
          <w:rFonts w:ascii="Arial" w:hAnsi="Arial"/>
          <w:sz w:val="28"/>
          <w:szCs w:val="28"/>
        </w:rPr>
        <w:t>Р</w:t>
      </w:r>
      <w:proofErr w:type="gramEnd"/>
      <w:r>
        <w:rPr>
          <w:rFonts w:ascii="Arial" w:hAnsi="Arial"/>
          <w:sz w:val="28"/>
          <w:szCs w:val="28"/>
        </w:rPr>
        <w:t>max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515EA8" w:rsidRDefault="00515EA8" w:rsidP="00515EA8">
      <w:pPr>
        <w:jc w:val="both"/>
        <w:rPr>
          <w:rFonts w:ascii="Arial" w:hAnsi="Arial"/>
          <w:sz w:val="28"/>
          <w:szCs w:val="28"/>
        </w:rPr>
      </w:pPr>
    </w:p>
    <w:p w:rsidR="00515EA8" w:rsidRDefault="00515EA8" w:rsidP="00515EA8">
      <w:pPr>
        <w:ind w:left="426" w:hanging="426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Arial" w:hAnsi="Arial"/>
          <w:sz w:val="28"/>
          <w:szCs w:val="28"/>
        </w:rPr>
        <w:t>Построить потенциальную диаграмму для контура,</w:t>
      </w:r>
      <w:r>
        <w:rPr>
          <w:rFonts w:ascii="Arial" w:hAnsi="Arial"/>
          <w:sz w:val="28"/>
          <w:szCs w:val="28"/>
        </w:rPr>
        <w:br/>
        <w:t>содержащего не менее двух Э.Д.С.</w:t>
      </w:r>
    </w:p>
    <w:p w:rsidR="008931AF" w:rsidRDefault="00515EA8">
      <w:r>
        <w:rPr>
          <w:noProof/>
        </w:rPr>
        <w:drawing>
          <wp:inline distT="0" distB="0" distL="0" distR="0">
            <wp:extent cx="5421309" cy="3046624"/>
            <wp:effectExtent l="19050" t="0" r="7941" b="0"/>
            <wp:docPr id="1" name="Рисунок 1" descr="C:\Users\us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39" cy="304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1AF" w:rsidSect="003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EA8"/>
    <w:rsid w:val="003314EE"/>
    <w:rsid w:val="00515EA8"/>
    <w:rsid w:val="007D10C6"/>
    <w:rsid w:val="00E7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EA8"/>
    <w:pPr>
      <w:jc w:val="center"/>
    </w:pPr>
    <w:rPr>
      <w:sz w:val="144"/>
    </w:rPr>
  </w:style>
  <w:style w:type="character" w:customStyle="1" w:styleId="a4">
    <w:name w:val="Основной текст Знак"/>
    <w:basedOn w:val="a0"/>
    <w:link w:val="a3"/>
    <w:semiHidden/>
    <w:rsid w:val="00515EA8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2013-03-03T18:05:00Z</dcterms:created>
  <dcterms:modified xsi:type="dcterms:W3CDTF">2013-03-03T18:06:00Z</dcterms:modified>
</cp:coreProperties>
</file>