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BD" w:rsidRDefault="00F3738B">
      <w:pPr>
        <w:rPr>
          <w:rFonts w:ascii="Times New Roman" w:hAnsi="Times New Roman" w:cs="Times New Roman"/>
          <w:sz w:val="28"/>
          <w:szCs w:val="28"/>
        </w:rPr>
      </w:pPr>
      <w:r w:rsidRPr="00F3738B">
        <w:rPr>
          <w:rFonts w:ascii="Times New Roman" w:hAnsi="Times New Roman" w:cs="Times New Roman"/>
          <w:sz w:val="28"/>
          <w:szCs w:val="28"/>
        </w:rPr>
        <w:t>Предмет-Административно-правовой статус гражданина</w:t>
      </w:r>
    </w:p>
    <w:p w:rsidR="00F3738B" w:rsidRPr="00F3738B" w:rsidRDefault="00F3738B">
      <w:pPr>
        <w:rPr>
          <w:rFonts w:ascii="Times New Roman" w:hAnsi="Times New Roman" w:cs="Times New Roman"/>
          <w:sz w:val="28"/>
          <w:szCs w:val="28"/>
        </w:rPr>
      </w:pPr>
    </w:p>
    <w:p w:rsidR="00F3738B" w:rsidRDefault="00F3738B" w:rsidP="00F3738B">
      <w:pPr>
        <w:tabs>
          <w:tab w:val="num" w:pos="900"/>
        </w:tabs>
        <w:rPr>
          <w:rFonts w:ascii="Times New Roman" w:hAnsi="Times New Roman" w:cs="Times New Roman"/>
          <w:bCs/>
          <w:sz w:val="28"/>
          <w:szCs w:val="28"/>
        </w:rPr>
      </w:pPr>
      <w:r w:rsidRPr="00F3738B">
        <w:rPr>
          <w:rFonts w:ascii="Times New Roman" w:hAnsi="Times New Roman" w:cs="Times New Roman"/>
          <w:sz w:val="28"/>
          <w:szCs w:val="28"/>
        </w:rPr>
        <w:t>Тема контрольной работ</w:t>
      </w:r>
      <w:proofErr w:type="gramStart"/>
      <w:r w:rsidRPr="00F3738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37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3738B">
        <w:rPr>
          <w:rFonts w:ascii="Times New Roman" w:hAnsi="Times New Roman" w:cs="Times New Roman"/>
          <w:bCs/>
          <w:sz w:val="28"/>
          <w:szCs w:val="28"/>
        </w:rPr>
        <w:t>Гарантии прав и свобод граждан в сфере государственного управления.</w:t>
      </w:r>
    </w:p>
    <w:p w:rsidR="00F3738B" w:rsidRDefault="00F3738B" w:rsidP="00F3738B">
      <w:pPr>
        <w:tabs>
          <w:tab w:val="num" w:pos="900"/>
        </w:tabs>
        <w:rPr>
          <w:rFonts w:ascii="Times New Roman" w:hAnsi="Times New Roman" w:cs="Times New Roman"/>
          <w:bCs/>
          <w:sz w:val="28"/>
          <w:szCs w:val="28"/>
        </w:rPr>
      </w:pPr>
    </w:p>
    <w:p w:rsidR="00F3738B" w:rsidRDefault="00F3738B" w:rsidP="00F3738B">
      <w:pPr>
        <w:tabs>
          <w:tab w:val="num" w:pos="900"/>
        </w:tabs>
        <w:rPr>
          <w:rFonts w:ascii="Times New Roman" w:hAnsi="Times New Roman" w:cs="Times New Roman"/>
          <w:bCs/>
          <w:sz w:val="28"/>
          <w:szCs w:val="28"/>
        </w:rPr>
      </w:pP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работы излагается машинописным способом (14 размер шрифта, межстрочный интервал 1,5) листах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Объем контрольной работы должен составлять 10-12 печатных листов.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Писать работу необходимо на одной стороне листа.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всем четырем сторонам листа оставляются поля. Каждую страницу надо использовать полностью, пропуски лишь в конце разделов (глав).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должен быть разделен на абзацы, каждый из которых включает самостоятельную мысль. В тексте следует избегать повторений, сложных и гр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моздких предложений.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можно применять общепринятые условные сокращения. Цитаты, статистические данные и другие материалы, приведенные из литер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турных источников должны сопровождаться ссылками. Не следует перегр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жать текст цитатами.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Цифровой материал в работе представляется в виде таблиц, диаграмм, графиков и др. иллюстрации помещаются в тексте по ходу изложения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работы ставится дата ее завершения и подпись студента. Все разделы работы располагаются в порядке, указанном в оглавлении, после чего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 брошюруется (переплетается).</w:t>
      </w:r>
    </w:p>
    <w:p w:rsidR="00F3738B" w:rsidRDefault="00F3738B" w:rsidP="00F3738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РАБОТЫ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должна включать в указанной ниже последовательности:</w:t>
      </w:r>
    </w:p>
    <w:p w:rsidR="00F3738B" w:rsidRDefault="00F3738B" w:rsidP="00F3738B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 w:rsidR="00F3738B" w:rsidRDefault="00F3738B" w:rsidP="00F3738B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оглавление;</w:t>
      </w:r>
    </w:p>
    <w:p w:rsidR="00F3738B" w:rsidRDefault="00F3738B" w:rsidP="00F3738B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основную часть работы;</w:t>
      </w:r>
    </w:p>
    <w:p w:rsidR="00F3738B" w:rsidRDefault="00F3738B" w:rsidP="00F3738B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(библиографии), законодательство</w:t>
      </w:r>
    </w:p>
    <w:p w:rsidR="00F3738B" w:rsidRDefault="00F3738B" w:rsidP="00F3738B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Работу должны отличать четкость построения, логическая последов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тельность изложения материала, краткость и точность формулировок,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ключающих неоднозначное толкование, конкретность изложения результатов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боты, обоснованность выводов.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должен содержать следующие реквизиты: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название учебного заведения;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подразделение, специальность, кафедра;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название темы работы;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данные о студенте, выполнившем работу (Ф.И.О., курс);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данные о научном руководителе;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год выполнения работ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Оглавление</w:t>
      </w:r>
      <w:r>
        <w:rPr>
          <w:sz w:val="28"/>
          <w:szCs w:val="28"/>
        </w:rPr>
        <w:t xml:space="preserve"> (содержание). В содержании последовательно перечисл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наименование разделов (глав), подразделов (параграфов), а также указ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ваются номера страниц, на которых размещается начало разделов (подразд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лов). Содержание должно включать все заголовки, имеющиеся в работе, в том числе список литературы и приложения.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работы включает: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введение;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разделы, отражающие разработку темы, методику исследования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зультаты работы;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и предложения.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Введение</w:t>
      </w:r>
      <w:r>
        <w:rPr>
          <w:sz w:val="28"/>
          <w:szCs w:val="28"/>
        </w:rPr>
        <w:t xml:space="preserve"> должно кратко характеризовать современное состояние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чаемой проблемы, основные исходные данные для разработки темы, а также цель работы и обосновать необходимость ее разработки.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 разделах, отражающих разработку темы и методику исследов</w:t>
      </w:r>
      <w:r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>ния,</w:t>
      </w:r>
      <w:r w:rsidRPr="00552E3B">
        <w:rPr>
          <w:sz w:val="28"/>
          <w:szCs w:val="28"/>
        </w:rPr>
        <w:t xml:space="preserve"> </w:t>
      </w:r>
      <w:r>
        <w:rPr>
          <w:sz w:val="28"/>
          <w:szCs w:val="28"/>
        </w:rPr>
        <w:t>дается полное и систематизированное описание состояния проблемы, которой посвящена работа, описываются все промежуточные и окончательные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таты.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 выводах и предложениях</w:t>
      </w:r>
      <w:r>
        <w:rPr>
          <w:sz w:val="28"/>
          <w:szCs w:val="28"/>
        </w:rPr>
        <w:t xml:space="preserve"> подводятся итоги проведенного 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приводятся рекомендации по улучшению результатов деятельности изучаемого объекта. Выводы должны быть краткими и подтверждаться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вующими аргументами, рекомендациями – конкретными с указанием государственной, народнохозяйственной, научной и социальной ценности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зультатов работы.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работы разбивается на разделы (главы), подразделы (параграфы), которые должны иметь порядковый номер.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Разделы</w:t>
      </w:r>
      <w:r>
        <w:rPr>
          <w:sz w:val="28"/>
          <w:szCs w:val="28"/>
        </w:rPr>
        <w:t xml:space="preserve"> (главы) нумеруются арабскими цифрами. После номера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дела ставится точка.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Подразделы</w:t>
      </w:r>
      <w:r>
        <w:rPr>
          <w:sz w:val="28"/>
          <w:szCs w:val="28"/>
        </w:rPr>
        <w:t xml:space="preserve"> (параграфы) нумеруются рабскими цифрами в пределах каждого раздела (главы) двумя цифрами, разделенными точкой. В конце номера подраздела также ставится точка. Первая цифра означает номер  </w:t>
      </w:r>
      <w:r>
        <w:rPr>
          <w:sz w:val="28"/>
          <w:szCs w:val="28"/>
        </w:rPr>
        <w:lastRenderedPageBreak/>
        <w:t>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ла, вторая – номер подраздела, например: 2.1 (первый параграф второй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вы).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Заголовки разделов, соответствующие теме и плану работы, пишутся простыми буквами и размещаются симметрично тексту.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Заголовки подразделов </w:t>
      </w:r>
      <w:r>
        <w:rPr>
          <w:sz w:val="28"/>
          <w:szCs w:val="28"/>
        </w:rPr>
        <w:t>пишутся строчными буквами (кроме первой прописной) с абзаца. В конце заголовка точка не ставится. Подчеркивать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головки и переносить слова в заголовках нельзя.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размещать заголовки отдельно от последующего текста. На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нице, где заголовок, должно быть не менее двух строк последующего текста.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Нумерация страниц</w:t>
      </w:r>
      <w:r>
        <w:rPr>
          <w:sz w:val="28"/>
          <w:szCs w:val="28"/>
        </w:rPr>
        <w:t xml:space="preserve"> должна быть сквозной, включая список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зованной литературы и приложения. Первой страницей является титульный лист, второй – содержание работы и т.д.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страницы проставляется арабскими цифрами в правом верхнем у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лу без других дополнительных знаков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титульном листе номер страницы не ставится.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литературных источников приводится автором в конце работы. Они должны иметь порядковую нумерацию.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Очередность источников, указываемых в списке, такова: официальные документы (в хронологическом порядке): книги, монографии, депонирова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рукописи (в алфавитном порядке фамилии авторов); статьи периодич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печати (в алфавитном порядке фамилии авторов); авторефераты,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сертации (в алфавитном порядке фамилии авторов); иностранная литература (описание произведений иностранных авторов составляется на языке текста издания); нормативные акты (законы, указы, постановления и пр.), дата их принятия,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 (кроме кодексов).</w:t>
      </w:r>
      <w:proofErr w:type="gramEnd"/>
    </w:p>
    <w:p w:rsidR="00F3738B" w:rsidRDefault="00F3738B" w:rsidP="00F373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БИБЛИОГРАФИЧЕСКИЕ ССЫЛКИ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Общие требования.</w:t>
      </w:r>
      <w:r>
        <w:rPr>
          <w:sz w:val="28"/>
          <w:szCs w:val="28"/>
        </w:rPr>
        <w:t xml:space="preserve"> Все приводимые в работе цитаты, заимствования (перефразированные положения) и цифровые данные, полученные другими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торами должны иметь ссылки на источники. Ссылки в работе приводятся в подстрочном примечании или даются внутри текста.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 </w:t>
      </w:r>
      <w:proofErr w:type="spellStart"/>
      <w:r>
        <w:rPr>
          <w:b/>
          <w:sz w:val="28"/>
          <w:szCs w:val="28"/>
          <w:u w:val="single"/>
        </w:rPr>
        <w:t>внутритекстовых</w:t>
      </w:r>
      <w:proofErr w:type="spellEnd"/>
      <w:r>
        <w:rPr>
          <w:b/>
          <w:sz w:val="28"/>
          <w:szCs w:val="28"/>
          <w:u w:val="single"/>
        </w:rPr>
        <w:t xml:space="preserve"> ссылках</w:t>
      </w:r>
      <w:r>
        <w:rPr>
          <w:sz w:val="28"/>
          <w:szCs w:val="28"/>
        </w:rPr>
        <w:t xml:space="preserve"> после упоминания источника или цит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ты из него проставляются заключенный в квадратные скобки порядковый </w:t>
      </w:r>
      <w:proofErr w:type="gramStart"/>
      <w:r>
        <w:rPr>
          <w:sz w:val="28"/>
          <w:szCs w:val="28"/>
        </w:rPr>
        <w:t>номер</w:t>
      </w:r>
      <w:proofErr w:type="gramEnd"/>
      <w:r>
        <w:rPr>
          <w:sz w:val="28"/>
          <w:szCs w:val="28"/>
        </w:rPr>
        <w:t xml:space="preserve"> под которым это название значится в списке литературы, номер тома (для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готомных изданий) и в необходимых случаях страницы, например 13, т.2, с. 21.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 подстрочных ссылках</w:t>
      </w:r>
      <w:r>
        <w:rPr>
          <w:sz w:val="28"/>
          <w:szCs w:val="28"/>
        </w:rPr>
        <w:t xml:space="preserve"> приводят либо полностью библиографич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описание произведения, на которое дают ссылку, либо недостающие элементы описания, если библиографические сведения частично указаны в самом тексте.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тексте дана ссылка на произведение, опубликованное на другом языке, то в ссылке приводят библиографические сведения о нем на языке оригинала.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записи подряд нескольких библиографических ссылок на один источник в повторной ссылке приводят слова «Там же». В ссылках на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томные произведения кроме страниц указывают и номер тома, например: Там же. – Т.1. С.40.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выполняется на листах бумаги машинописного формата объемом 12 страниц.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контрольных работ указаны в настоящем издании. Однако эта тем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тика – примерная, по консультации с преподавателем она может быть дополн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 и другими темами.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Допускается выполнение несколькими студентами потока одноиме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тем, при том, однако, условии, что, во-первых, исключается идентичность 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ста (переписывание работы одним студентом у другого), во-вторых, объекты изучения (предприятия, организации) будут разными.</w:t>
      </w:r>
      <w:proofErr w:type="gramEnd"/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также выполнение несколькими студентами ряда взаимосв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занных тем </w:t>
      </w:r>
      <w:r>
        <w:rPr>
          <w:sz w:val="28"/>
          <w:szCs w:val="28"/>
          <w:u w:val="single"/>
        </w:rPr>
        <w:t>(комплексной темы)</w:t>
      </w:r>
      <w:r>
        <w:rPr>
          <w:sz w:val="28"/>
          <w:szCs w:val="28"/>
        </w:rPr>
        <w:t xml:space="preserve"> на примере одного объекта исследования.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темы работы без согласования с преподавателем не допу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кается.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Выполненная студентом контрольная работа сдается им в учебную часть для рецензирования. Студент должен учесть все замечания и рекомендации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цензента путем исправления и дополнения работы в письменной форме.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данных методических указаниях ниже указывается: темы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работ, планы некоторых из этих работ. По этим вопросам необходимо учесть следующее.</w:t>
      </w:r>
    </w:p>
    <w:p w:rsidR="00F3738B" w:rsidRDefault="00F3738B" w:rsidP="00F3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План контрольной работы</w:t>
      </w:r>
      <w:r>
        <w:rPr>
          <w:sz w:val="28"/>
          <w:szCs w:val="28"/>
        </w:rPr>
        <w:t xml:space="preserve"> должен быть дополнен студентом по своему усмотрению, однако при этом не допускается исключение из него рекоме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дательных вопросов. </w:t>
      </w:r>
      <w:r>
        <w:rPr>
          <w:sz w:val="28"/>
          <w:szCs w:val="28"/>
          <w:u w:val="single"/>
        </w:rPr>
        <w:t>В конце каждого плана указана рекомендуемая литер</w:t>
      </w:r>
      <w:r>
        <w:rPr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>тура.</w:t>
      </w:r>
      <w:r>
        <w:rPr>
          <w:sz w:val="28"/>
          <w:szCs w:val="28"/>
        </w:rPr>
        <w:t xml:space="preserve"> Это – минимум, который студентом должен быть использован. Иначе работа не допускается к защите. Однако студент обязан привлечь и другие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точники.</w:t>
      </w:r>
    </w:p>
    <w:p w:rsidR="00F3738B" w:rsidRPr="00F3738B" w:rsidRDefault="00F3738B" w:rsidP="00F3738B">
      <w:pPr>
        <w:tabs>
          <w:tab w:val="num" w:pos="900"/>
        </w:tabs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3738B" w:rsidRDefault="00F3738B"/>
    <w:sectPr w:rsidR="00F3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C6B27"/>
    <w:multiLevelType w:val="hybridMultilevel"/>
    <w:tmpl w:val="488EE2EC"/>
    <w:lvl w:ilvl="0" w:tplc="9670EAC0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41C612EB"/>
    <w:multiLevelType w:val="hybridMultilevel"/>
    <w:tmpl w:val="F89C0E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28"/>
    <w:rsid w:val="007C50BD"/>
    <w:rsid w:val="00CA5128"/>
    <w:rsid w:val="00F3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2013-02-18T10:27:00Z</dcterms:created>
  <dcterms:modified xsi:type="dcterms:W3CDTF">2013-02-18T10:29:00Z</dcterms:modified>
</cp:coreProperties>
</file>