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4" w:rsidRPr="00240124" w:rsidRDefault="00240124" w:rsidP="00240124">
      <w:pPr>
        <w:pStyle w:val="21"/>
        <w:shd w:val="clear" w:color="auto" w:fill="auto"/>
        <w:spacing w:after="0" w:line="276" w:lineRule="auto"/>
        <w:ind w:left="40" w:right="21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по аналитике 3 Михаил (условия)</w:t>
      </w:r>
    </w:p>
    <w:p w:rsidR="005B3021" w:rsidRPr="00F01A07" w:rsidRDefault="00F01A07" w:rsidP="00F01A07">
      <w:pPr>
        <w:pStyle w:val="21"/>
        <w:shd w:val="clear" w:color="auto" w:fill="auto"/>
        <w:spacing w:after="0" w:line="276" w:lineRule="auto"/>
        <w:ind w:left="40" w:right="21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61. Рассчитать молярную концентрацию и массу НС1 в 250,0 мл анализируемого раствора, если потенциал сте</w:t>
      </w:r>
      <w:r w:rsidRPr="00F01A07">
        <w:rPr>
          <w:b w:val="0"/>
          <w:sz w:val="28"/>
          <w:szCs w:val="28"/>
        </w:rPr>
        <w:softHyphen/>
        <w:t xml:space="preserve">клянного рН-электрода 0,057 В в этом растворе равен </w:t>
      </w:r>
      <w:r w:rsidR="00D823E3" w:rsidRPr="00F01A07">
        <w:rPr>
          <w:b w:val="0"/>
          <w:sz w:val="28"/>
          <w:szCs w:val="28"/>
        </w:rPr>
        <w:t>+110 мВ, а в 0,010 М стандартном растворе хлороводородной кислоты +165 мВ. Охарактеризовать устройство и свойства стеклянного рН-электрода.</w:t>
      </w:r>
    </w:p>
    <w:p w:rsidR="005B3021" w:rsidRPr="00F01A07" w:rsidRDefault="00D823E3" w:rsidP="00F01A07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76" w:lineRule="auto"/>
        <w:ind w:left="40" w:right="140" w:firstLine="300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Рассчитать молярную концентрацию ионов меди в рас</w:t>
      </w:r>
      <w:r w:rsidRPr="00F01A07">
        <w:rPr>
          <w:b w:val="0"/>
          <w:sz w:val="28"/>
          <w:szCs w:val="28"/>
        </w:rPr>
        <w:softHyphen/>
        <w:t>творе, если при анализе 15,0 мл этого раствора высота поляро</w:t>
      </w:r>
      <w:r w:rsidRPr="00F01A07">
        <w:rPr>
          <w:b w:val="0"/>
          <w:sz w:val="28"/>
          <w:szCs w:val="28"/>
        </w:rPr>
        <w:softHyphen/>
        <w:t>графи</w:t>
      </w:r>
      <w:r w:rsidRPr="00F01A07">
        <w:rPr>
          <w:b w:val="0"/>
          <w:sz w:val="28"/>
          <w:szCs w:val="28"/>
        </w:rPr>
        <w:t>ческой волны восстановления Си</w:t>
      </w:r>
      <w:r w:rsidRPr="00F01A07">
        <w:rPr>
          <w:b w:val="0"/>
          <w:sz w:val="28"/>
          <w:szCs w:val="28"/>
          <w:vertAlign w:val="superscript"/>
        </w:rPr>
        <w:t>2+</w:t>
      </w:r>
      <w:r w:rsidRPr="00F01A07">
        <w:rPr>
          <w:b w:val="0"/>
          <w:sz w:val="28"/>
          <w:szCs w:val="28"/>
        </w:rPr>
        <w:t xml:space="preserve"> составила 20,0 мм, а после добавления 2,0 мл стандартного 0,0530 М раствора хлорида меди (II) высота волны увеличилась до 24,3 мм. На</w:t>
      </w:r>
      <w:r w:rsidRPr="00F01A07">
        <w:rPr>
          <w:b w:val="0"/>
          <w:sz w:val="28"/>
          <w:szCs w:val="28"/>
        </w:rPr>
        <w:softHyphen/>
        <w:t>рисовать полярограмму анализируемого раствора до и после добавки стандартного раствора, е</w:t>
      </w:r>
      <w:r w:rsidRPr="00F01A07">
        <w:rPr>
          <w:b w:val="0"/>
          <w:sz w:val="28"/>
          <w:szCs w:val="28"/>
        </w:rPr>
        <w:t xml:space="preserve">сли </w:t>
      </w:r>
      <w:r w:rsidRPr="00F01A07">
        <w:rPr>
          <w:rStyle w:val="1pt"/>
          <w:b/>
          <w:bCs/>
          <w:sz w:val="28"/>
          <w:szCs w:val="28"/>
        </w:rPr>
        <w:t>Е1/</w:t>
      </w:r>
      <w:r w:rsidRPr="00F01A07">
        <w:rPr>
          <w:rStyle w:val="1pt"/>
          <w:b/>
          <w:bCs/>
          <w:sz w:val="28"/>
          <w:szCs w:val="28"/>
          <w:vertAlign w:val="subscript"/>
        </w:rPr>
        <w:t>2</w:t>
      </w:r>
      <w:r w:rsidRPr="00F01A07">
        <w:rPr>
          <w:b w:val="0"/>
          <w:sz w:val="28"/>
          <w:szCs w:val="28"/>
        </w:rPr>
        <w:t xml:space="preserve"> ионов меди равен -0,54 В. Какой рабочий электрод следует использовать при определении и почему?</w:t>
      </w:r>
    </w:p>
    <w:p w:rsidR="005B3021" w:rsidRPr="00F01A07" w:rsidRDefault="00D823E3" w:rsidP="00F01A07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76" w:lineRule="auto"/>
        <w:ind w:left="40" w:right="140" w:firstLine="300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Рассчитать массу К</w:t>
      </w:r>
      <w:r w:rsidRPr="00F01A07">
        <w:rPr>
          <w:b w:val="0"/>
          <w:sz w:val="28"/>
          <w:szCs w:val="28"/>
          <w:vertAlign w:val="subscript"/>
        </w:rPr>
        <w:t>4</w:t>
      </w:r>
      <w:r w:rsidRPr="00F01A07">
        <w:rPr>
          <w:b w:val="0"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>[</w:t>
      </w:r>
      <w:r w:rsidRPr="00F01A07">
        <w:rPr>
          <w:b w:val="0"/>
          <w:sz w:val="28"/>
          <w:szCs w:val="28"/>
          <w:lang w:val="en-US"/>
        </w:rPr>
        <w:t>Fe</w:t>
      </w:r>
      <w:r w:rsidRPr="00F01A07">
        <w:rPr>
          <w:b w:val="0"/>
          <w:sz w:val="28"/>
          <w:szCs w:val="28"/>
        </w:rPr>
        <w:t xml:space="preserve"> (</w:t>
      </w:r>
      <w:r w:rsidRPr="00F01A07">
        <w:rPr>
          <w:b w:val="0"/>
          <w:sz w:val="28"/>
          <w:szCs w:val="28"/>
          <w:lang w:val="en-US"/>
        </w:rPr>
        <w:t>CN</w:t>
      </w:r>
      <w:r w:rsidRPr="00F01A07">
        <w:rPr>
          <w:b w:val="0"/>
          <w:sz w:val="28"/>
          <w:szCs w:val="28"/>
        </w:rPr>
        <w:t>)</w:t>
      </w:r>
      <w:r w:rsidRPr="00F01A07">
        <w:rPr>
          <w:b w:val="0"/>
          <w:sz w:val="28"/>
          <w:szCs w:val="28"/>
          <w:vertAlign w:val="subscript"/>
        </w:rPr>
        <w:t>6</w:t>
      </w:r>
      <w:r w:rsidRPr="00F01A07">
        <w:rPr>
          <w:b w:val="0"/>
          <w:sz w:val="28"/>
          <w:szCs w:val="28"/>
        </w:rPr>
        <w:t xml:space="preserve">] </w:t>
      </w:r>
      <w:r w:rsidRPr="00F01A07">
        <w:rPr>
          <w:b w:val="0"/>
          <w:sz w:val="28"/>
          <w:szCs w:val="28"/>
        </w:rPr>
        <w:t>в анализируемом рас</w:t>
      </w:r>
      <w:r w:rsidRPr="00F01A07">
        <w:rPr>
          <w:b w:val="0"/>
          <w:sz w:val="28"/>
          <w:szCs w:val="28"/>
        </w:rPr>
        <w:softHyphen/>
        <w:t>творе, если за время его полного окисления в медном кулоно- метре выделилось 0,0562 г меди. Написать</w:t>
      </w:r>
      <w:r w:rsidRPr="00F01A07">
        <w:rPr>
          <w:b w:val="0"/>
          <w:sz w:val="28"/>
          <w:szCs w:val="28"/>
        </w:rPr>
        <w:t xml:space="preserve"> уравнения элек</w:t>
      </w:r>
      <w:r w:rsidRPr="00F01A07">
        <w:rPr>
          <w:b w:val="0"/>
          <w:sz w:val="28"/>
          <w:szCs w:val="28"/>
        </w:rPr>
        <w:softHyphen/>
        <w:t>трохимических реакций, происходящих в кулонометриче</w:t>
      </w:r>
      <w:r w:rsidRPr="00F01A07">
        <w:rPr>
          <w:b w:val="0"/>
          <w:sz w:val="28"/>
          <w:szCs w:val="28"/>
        </w:rPr>
        <w:softHyphen/>
        <w:t>ских ячейках.</w:t>
      </w:r>
    </w:p>
    <w:p w:rsidR="005B3021" w:rsidRPr="00F01A07" w:rsidRDefault="00D823E3" w:rsidP="00F01A07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76" w:lineRule="auto"/>
        <w:ind w:left="40" w:right="140" w:firstLine="300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В слабокислой среде аскорбиновая кислота окисляет</w:t>
      </w:r>
      <w:r w:rsidRPr="00F01A07">
        <w:rPr>
          <w:b w:val="0"/>
          <w:sz w:val="28"/>
          <w:szCs w:val="28"/>
        </w:rPr>
        <w:softHyphen/>
        <w:t>ся на платиновом микроэлектроде при потенциале полуволны +0,5 В. Дихромат-ион в этих условиях не восстанавливается. Нарисова</w:t>
      </w:r>
      <w:r w:rsidRPr="00F01A07">
        <w:rPr>
          <w:b w:val="0"/>
          <w:sz w:val="28"/>
          <w:szCs w:val="28"/>
        </w:rPr>
        <w:t xml:space="preserve">ть подпрограммы реагирующих веществ и кривую амперометрического титрования аскорбиновой кислоты при </w:t>
      </w:r>
      <w:r w:rsidRPr="00F01A07">
        <w:rPr>
          <w:b w:val="0"/>
          <w:sz w:val="28"/>
          <w:szCs w:val="28"/>
          <w:lang w:val="en-US"/>
        </w:rPr>
        <w:t>E</w:t>
      </w:r>
      <w:r w:rsidRPr="00F01A07">
        <w:rPr>
          <w:b w:val="0"/>
          <w:sz w:val="28"/>
          <w:szCs w:val="28"/>
        </w:rPr>
        <w:t xml:space="preserve"> = +0,9 В (продукты реакции электронеактивны).</w:t>
      </w:r>
    </w:p>
    <w:p w:rsidR="005B3021" w:rsidRPr="00F01A07" w:rsidRDefault="00D823E3" w:rsidP="00F01A07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76" w:lineRule="auto"/>
        <w:ind w:left="40" w:right="140" w:firstLine="300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При хроматографировании вещества в тонком слое на хроматограмме обнаружили одно пятно на расстоянии 47 мм от</w:t>
      </w:r>
      <w:r w:rsidRPr="00F01A07">
        <w:rPr>
          <w:b w:val="0"/>
          <w:sz w:val="28"/>
          <w:szCs w:val="28"/>
        </w:rPr>
        <w:t xml:space="preserve"> линии старта и диаметром 3 мм. Растворитель при этом прошёл расстояние 10,0 см. Нарисовать вид хромато</w:t>
      </w:r>
      <w:r w:rsidRPr="00F01A07">
        <w:rPr>
          <w:b w:val="0"/>
          <w:sz w:val="28"/>
          <w:szCs w:val="28"/>
        </w:rPr>
        <w:softHyphen/>
        <w:t>граммы и рассчитать фактор удерживания для анализируе</w:t>
      </w:r>
      <w:r w:rsidRPr="00F01A07">
        <w:rPr>
          <w:b w:val="0"/>
          <w:sz w:val="28"/>
          <w:szCs w:val="28"/>
        </w:rPr>
        <w:softHyphen/>
        <w:t xml:space="preserve">мого вещества, число теоретических тарелок </w:t>
      </w:r>
      <w:r w:rsidRPr="00F01A07">
        <w:rPr>
          <w:rStyle w:val="a7"/>
          <w:b/>
          <w:bCs/>
          <w:sz w:val="28"/>
          <w:szCs w:val="28"/>
          <w:lang w:val="en-US"/>
        </w:rPr>
        <w:t>N</w:t>
      </w:r>
      <w:r w:rsidRPr="00F01A07">
        <w:rPr>
          <w:rStyle w:val="a8"/>
          <w:b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>и высоту, эк</w:t>
      </w:r>
      <w:r w:rsidRPr="00F01A07">
        <w:rPr>
          <w:b w:val="0"/>
          <w:sz w:val="28"/>
          <w:szCs w:val="28"/>
        </w:rPr>
        <w:softHyphen/>
        <w:t xml:space="preserve">вивалентной теоретической тарелке </w:t>
      </w:r>
      <w:r w:rsidRPr="00F01A07">
        <w:rPr>
          <w:rStyle w:val="1pt"/>
          <w:b/>
          <w:bCs/>
          <w:sz w:val="28"/>
          <w:szCs w:val="28"/>
        </w:rPr>
        <w:t>Н.</w:t>
      </w:r>
    </w:p>
    <w:p w:rsidR="005B3021" w:rsidRPr="00F01A07" w:rsidRDefault="00D823E3" w:rsidP="00F01A07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76" w:lineRule="auto"/>
        <w:ind w:left="40" w:firstLine="300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Опр</w:t>
      </w:r>
      <w:r w:rsidRPr="00F01A07">
        <w:rPr>
          <w:b w:val="0"/>
          <w:sz w:val="28"/>
          <w:szCs w:val="28"/>
        </w:rPr>
        <w:t>еделить методом внутреннего стандарта массу то</w:t>
      </w:r>
      <w:r w:rsidRPr="00F01A07">
        <w:rPr>
          <w:b w:val="0"/>
          <w:sz w:val="28"/>
          <w:szCs w:val="28"/>
        </w:rPr>
        <w:softHyphen/>
        <w:t>луола в смеси после нитрования, если при хроматографиро</w:t>
      </w:r>
      <w:r w:rsidRPr="00F01A07">
        <w:rPr>
          <w:b w:val="0"/>
          <w:sz w:val="28"/>
          <w:szCs w:val="28"/>
        </w:rPr>
        <w:softHyphen/>
        <w:t>вании методом ГЖХ были получены следующие данные (вну</w:t>
      </w:r>
      <w:r w:rsidRPr="00F01A07">
        <w:rPr>
          <w:b w:val="0"/>
          <w:sz w:val="28"/>
          <w:szCs w:val="28"/>
        </w:rPr>
        <w:softHyphen/>
        <w:t>тренний стандарт — этилбензол):</w:t>
      </w:r>
    </w:p>
    <w:p w:rsidR="005B3021" w:rsidRPr="00F01A07" w:rsidRDefault="00D823E3" w:rsidP="00F01A07">
      <w:pPr>
        <w:pStyle w:val="21"/>
        <w:shd w:val="clear" w:color="auto" w:fill="auto"/>
        <w:tabs>
          <w:tab w:val="left" w:pos="954"/>
        </w:tabs>
        <w:spacing w:after="0" w:line="276" w:lineRule="auto"/>
        <w:ind w:left="980" w:hanging="280"/>
        <w:jc w:val="left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а)</w:t>
      </w:r>
      <w:r w:rsidRPr="00F01A07">
        <w:rPr>
          <w:b w:val="0"/>
          <w:sz w:val="28"/>
          <w:szCs w:val="28"/>
        </w:rPr>
        <w:tab/>
        <w:t xml:space="preserve">при калибровке — </w:t>
      </w:r>
      <w:r w:rsidRPr="00F01A07">
        <w:rPr>
          <w:b w:val="0"/>
          <w:sz w:val="28"/>
          <w:szCs w:val="28"/>
          <w:lang w:val="en-US"/>
        </w:rPr>
        <w:t>m</w:t>
      </w:r>
      <w:r w:rsidRPr="00F01A07">
        <w:rPr>
          <w:b w:val="0"/>
          <w:sz w:val="28"/>
          <w:szCs w:val="28"/>
          <w:vertAlign w:val="subscript"/>
        </w:rPr>
        <w:t>т</w:t>
      </w:r>
      <w:r w:rsidRPr="00F01A07">
        <w:rPr>
          <w:b w:val="0"/>
          <w:sz w:val="28"/>
          <w:szCs w:val="28"/>
        </w:rPr>
        <w:t xml:space="preserve">=0,00375 г, </w:t>
      </w:r>
      <w:r w:rsidRPr="00F01A07">
        <w:rPr>
          <w:b w:val="0"/>
          <w:sz w:val="28"/>
          <w:szCs w:val="28"/>
          <w:lang w:val="en-US"/>
        </w:rPr>
        <w:t>S</w:t>
      </w:r>
      <w:r w:rsidRPr="00F01A07">
        <w:rPr>
          <w:b w:val="0"/>
          <w:sz w:val="28"/>
          <w:szCs w:val="28"/>
          <w:vertAlign w:val="subscript"/>
          <w:lang w:val="en-US"/>
        </w:rPr>
        <w:t>T</w:t>
      </w:r>
      <w:r w:rsidRPr="00F01A07">
        <w:rPr>
          <w:b w:val="0"/>
          <w:sz w:val="28"/>
          <w:szCs w:val="28"/>
        </w:rPr>
        <w:t xml:space="preserve">=6,38 </w:t>
      </w:r>
      <w:r w:rsidRPr="00F01A07">
        <w:rPr>
          <w:b w:val="0"/>
          <w:sz w:val="28"/>
          <w:szCs w:val="28"/>
        </w:rPr>
        <w:t>см</w:t>
      </w:r>
      <w:r w:rsidRPr="00F01A07">
        <w:rPr>
          <w:b w:val="0"/>
          <w:sz w:val="28"/>
          <w:szCs w:val="28"/>
          <w:vertAlign w:val="superscript"/>
        </w:rPr>
        <w:t>2</w:t>
      </w:r>
      <w:r w:rsidRPr="00F01A07">
        <w:rPr>
          <w:b w:val="0"/>
          <w:sz w:val="28"/>
          <w:szCs w:val="28"/>
        </w:rPr>
        <w:t xml:space="preserve">, </w:t>
      </w:r>
      <w:r w:rsidRPr="00F01A07">
        <w:rPr>
          <w:b w:val="0"/>
          <w:sz w:val="28"/>
          <w:szCs w:val="28"/>
          <w:lang w:val="en-US"/>
        </w:rPr>
        <w:t>m</w:t>
      </w:r>
      <w:r w:rsidRPr="00F01A07">
        <w:rPr>
          <w:b w:val="0"/>
          <w:sz w:val="28"/>
          <w:szCs w:val="28"/>
          <w:vertAlign w:val="subscript"/>
        </w:rPr>
        <w:t>эб</w:t>
      </w:r>
      <w:r w:rsidRPr="00F01A07">
        <w:rPr>
          <w:b w:val="0"/>
          <w:sz w:val="28"/>
          <w:szCs w:val="28"/>
        </w:rPr>
        <w:t xml:space="preserve">= =0,00869 г, </w:t>
      </w:r>
      <w:r w:rsidRPr="00F01A07">
        <w:rPr>
          <w:b w:val="0"/>
          <w:sz w:val="28"/>
          <w:szCs w:val="28"/>
          <w:lang w:val="en-US"/>
        </w:rPr>
        <w:t>S</w:t>
      </w:r>
      <w:r w:rsidRPr="00F01A07">
        <w:rPr>
          <w:b w:val="0"/>
          <w:sz w:val="28"/>
          <w:szCs w:val="28"/>
          <w:vertAlign w:val="subscript"/>
        </w:rPr>
        <w:t>эб</w:t>
      </w:r>
      <w:r w:rsidRPr="00F01A07">
        <w:rPr>
          <w:b w:val="0"/>
          <w:sz w:val="28"/>
          <w:szCs w:val="28"/>
        </w:rPr>
        <w:t>=8,47 см</w:t>
      </w:r>
      <w:r w:rsidRPr="00F01A07">
        <w:rPr>
          <w:b w:val="0"/>
          <w:sz w:val="28"/>
          <w:szCs w:val="28"/>
          <w:vertAlign w:val="superscript"/>
        </w:rPr>
        <w:t>2</w:t>
      </w:r>
      <w:r w:rsidRPr="00F01A07">
        <w:rPr>
          <w:b w:val="0"/>
          <w:sz w:val="28"/>
          <w:szCs w:val="28"/>
        </w:rPr>
        <w:t>;</w:t>
      </w:r>
    </w:p>
    <w:p w:rsidR="005B3021" w:rsidRPr="00F01A07" w:rsidRDefault="00D823E3" w:rsidP="00F01A07">
      <w:pPr>
        <w:pStyle w:val="21"/>
        <w:shd w:val="clear" w:color="auto" w:fill="auto"/>
        <w:tabs>
          <w:tab w:val="left" w:pos="954"/>
        </w:tabs>
        <w:spacing w:after="0" w:line="276" w:lineRule="auto"/>
        <w:ind w:left="700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б)</w:t>
      </w:r>
      <w:r w:rsidRPr="00F01A07">
        <w:rPr>
          <w:b w:val="0"/>
          <w:sz w:val="28"/>
          <w:szCs w:val="28"/>
        </w:rPr>
        <w:tab/>
        <w:t xml:space="preserve">при анализе — </w:t>
      </w:r>
      <w:r w:rsidRPr="00F01A07">
        <w:rPr>
          <w:b w:val="0"/>
          <w:sz w:val="28"/>
          <w:szCs w:val="28"/>
          <w:lang w:val="en-US"/>
        </w:rPr>
        <w:t>S</w:t>
      </w:r>
      <w:r w:rsidRPr="00F01A07">
        <w:rPr>
          <w:b w:val="0"/>
          <w:sz w:val="28"/>
          <w:szCs w:val="28"/>
          <w:vertAlign w:val="subscript"/>
          <w:lang w:val="en-US"/>
        </w:rPr>
        <w:t>T</w:t>
      </w:r>
      <w:r w:rsidRPr="00F01A07">
        <w:rPr>
          <w:b w:val="0"/>
          <w:sz w:val="28"/>
          <w:szCs w:val="28"/>
        </w:rPr>
        <w:t xml:space="preserve">=9,38 </w:t>
      </w:r>
      <w:r w:rsidRPr="00F01A07">
        <w:rPr>
          <w:b w:val="0"/>
          <w:sz w:val="28"/>
          <w:szCs w:val="28"/>
        </w:rPr>
        <w:t>см</w:t>
      </w:r>
      <w:r w:rsidRPr="00F01A07">
        <w:rPr>
          <w:b w:val="0"/>
          <w:sz w:val="28"/>
          <w:szCs w:val="28"/>
          <w:vertAlign w:val="superscript"/>
        </w:rPr>
        <w:t>2</w:t>
      </w:r>
      <w:r w:rsidRPr="00F01A07">
        <w:rPr>
          <w:b w:val="0"/>
          <w:sz w:val="28"/>
          <w:szCs w:val="28"/>
        </w:rPr>
        <w:t xml:space="preserve">, </w:t>
      </w:r>
      <w:r w:rsidRPr="00F01A07">
        <w:rPr>
          <w:b w:val="0"/>
          <w:sz w:val="28"/>
          <w:szCs w:val="28"/>
          <w:lang w:val="en-US"/>
        </w:rPr>
        <w:t>m</w:t>
      </w:r>
      <w:r w:rsidRPr="00F01A07">
        <w:rPr>
          <w:b w:val="0"/>
          <w:sz w:val="28"/>
          <w:szCs w:val="28"/>
          <w:vertAlign w:val="subscript"/>
        </w:rPr>
        <w:t>эб</w:t>
      </w:r>
      <w:r w:rsidRPr="00F01A07">
        <w:rPr>
          <w:b w:val="0"/>
          <w:sz w:val="28"/>
          <w:szCs w:val="28"/>
        </w:rPr>
        <w:t>=0,00465 г,</w:t>
      </w:r>
    </w:p>
    <w:p w:rsidR="005B3021" w:rsidRPr="00F01A07" w:rsidRDefault="00D823E3" w:rsidP="00F01A07">
      <w:pPr>
        <w:pStyle w:val="21"/>
        <w:shd w:val="clear" w:color="auto" w:fill="auto"/>
        <w:spacing w:after="0" w:line="276" w:lineRule="auto"/>
        <w:ind w:left="980"/>
        <w:jc w:val="left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  <w:lang w:val="en-US"/>
        </w:rPr>
        <w:t>S</w:t>
      </w:r>
      <w:r w:rsidRPr="00F01A07">
        <w:rPr>
          <w:b w:val="0"/>
          <w:sz w:val="28"/>
          <w:szCs w:val="28"/>
        </w:rPr>
        <w:t>эб= 4,61 см</w:t>
      </w:r>
      <w:r w:rsidRPr="00F01A07">
        <w:rPr>
          <w:b w:val="0"/>
          <w:sz w:val="28"/>
          <w:szCs w:val="28"/>
          <w:vertAlign w:val="superscript"/>
        </w:rPr>
        <w:t>2</w:t>
      </w:r>
      <w:r w:rsidRPr="00F01A07">
        <w:rPr>
          <w:b w:val="0"/>
          <w:sz w:val="28"/>
          <w:szCs w:val="28"/>
        </w:rPr>
        <w:t>-</w:t>
      </w:r>
    </w:p>
    <w:p w:rsidR="005B3021" w:rsidRPr="00F01A07" w:rsidRDefault="00D823E3" w:rsidP="00F01A07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76" w:lineRule="auto"/>
        <w:ind w:left="40" w:firstLine="300"/>
        <w:rPr>
          <w:b w:val="0"/>
          <w:sz w:val="28"/>
          <w:szCs w:val="28"/>
        </w:rPr>
        <w:sectPr w:rsidR="005B3021" w:rsidRPr="00F01A07" w:rsidSect="00F01A07">
          <w:footerReference w:type="default" r:id="rId7"/>
          <w:type w:val="continuous"/>
          <w:pgSz w:w="11909" w:h="16838"/>
          <w:pgMar w:top="1560" w:right="710" w:bottom="851" w:left="1276" w:header="0" w:footer="3" w:gutter="0"/>
          <w:cols w:space="720"/>
          <w:noEndnote/>
          <w:docGrid w:linePitch="360"/>
        </w:sectPr>
      </w:pPr>
      <w:r w:rsidRPr="00F01A07">
        <w:rPr>
          <w:b w:val="0"/>
          <w:sz w:val="28"/>
          <w:szCs w:val="28"/>
        </w:rPr>
        <w:t>Определить статическую обменную емкость катиони</w:t>
      </w:r>
      <w:r w:rsidRPr="00F01A07">
        <w:rPr>
          <w:b w:val="0"/>
          <w:sz w:val="28"/>
          <w:szCs w:val="28"/>
        </w:rPr>
        <w:softHyphen/>
        <w:t xml:space="preserve">та по </w:t>
      </w:r>
      <w:r w:rsidRPr="00F01A07">
        <w:rPr>
          <w:b w:val="0"/>
          <w:sz w:val="28"/>
          <w:szCs w:val="28"/>
          <w:lang w:val="en-US"/>
        </w:rPr>
        <w:t>NaCl</w:t>
      </w:r>
      <w:r w:rsidRPr="00F01A07">
        <w:rPr>
          <w:b w:val="0"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>(моль/г), если 1,025 г воздушно-сухого катиони</w:t>
      </w:r>
      <w:r w:rsidRPr="00F01A07">
        <w:rPr>
          <w:b w:val="0"/>
          <w:sz w:val="28"/>
          <w:szCs w:val="28"/>
        </w:rPr>
        <w:softHyphen/>
        <w:t xml:space="preserve">та в Н-форме с влажностью 0,05% залито 100 мл 0,1 М </w:t>
      </w:r>
      <w:r w:rsidRPr="00F01A07">
        <w:rPr>
          <w:b w:val="0"/>
          <w:sz w:val="28"/>
          <w:szCs w:val="28"/>
          <w:lang w:val="en-US"/>
        </w:rPr>
        <w:t>NaCl</w:t>
      </w:r>
      <w:r w:rsidRPr="00F01A07">
        <w:rPr>
          <w:b w:val="0"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>и на титрование 25 мл раствора, полученного после ионного</w:t>
      </w:r>
    </w:p>
    <w:p w:rsidR="005B3021" w:rsidRPr="00F01A07" w:rsidRDefault="00D823E3" w:rsidP="00F01A07">
      <w:pPr>
        <w:pStyle w:val="21"/>
        <w:shd w:val="clear" w:color="auto" w:fill="auto"/>
        <w:tabs>
          <w:tab w:val="left" w:pos="426"/>
        </w:tabs>
        <w:spacing w:after="0" w:line="276" w:lineRule="auto"/>
        <w:ind w:right="-37"/>
        <w:rPr>
          <w:b w:val="0"/>
          <w:sz w:val="28"/>
          <w:szCs w:val="28"/>
        </w:rPr>
      </w:pPr>
      <w:r w:rsidRPr="00F01A07">
        <w:rPr>
          <w:rStyle w:val="1"/>
          <w:bCs/>
          <w:sz w:val="28"/>
          <w:szCs w:val="28"/>
        </w:rPr>
        <w:lastRenderedPageBreak/>
        <w:t>о</w:t>
      </w:r>
      <w:r w:rsidRPr="00F01A07">
        <w:rPr>
          <w:b w:val="0"/>
          <w:sz w:val="28"/>
          <w:szCs w:val="28"/>
        </w:rPr>
        <w:t xml:space="preserve">бмена, израсходовано 11,40 мл 0,1 М </w:t>
      </w:r>
      <w:r w:rsidRPr="00F01A07">
        <w:rPr>
          <w:b w:val="0"/>
          <w:sz w:val="28"/>
          <w:szCs w:val="28"/>
          <w:lang w:val="en-US"/>
        </w:rPr>
        <w:t>NaOH</w:t>
      </w:r>
      <w:r w:rsidRPr="00F01A07">
        <w:rPr>
          <w:b w:val="0"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>(К - 1,015). На</w:t>
      </w:r>
      <w:r w:rsidRPr="00F01A07">
        <w:rPr>
          <w:b w:val="0"/>
          <w:sz w:val="28"/>
          <w:szCs w:val="28"/>
        </w:rPr>
        <w:softHyphen/>
        <w:t>дписать реакцию ионного обмена на катионите.</w:t>
      </w:r>
    </w:p>
    <w:tbl>
      <w:tblPr>
        <w:tblpPr w:leftFromText="180" w:rightFromText="180" w:vertAnchor="text" w:horzAnchor="margin" w:tblpXSpec="center" w:tblpY="2479"/>
        <w:tblOverlap w:val="never"/>
        <w:tblW w:w="8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714"/>
        <w:gridCol w:w="730"/>
        <w:gridCol w:w="723"/>
        <w:gridCol w:w="730"/>
        <w:gridCol w:w="738"/>
        <w:gridCol w:w="738"/>
        <w:gridCol w:w="723"/>
        <w:gridCol w:w="706"/>
        <w:gridCol w:w="698"/>
      </w:tblGrid>
      <w:tr w:rsidR="00F01A07" w:rsidRPr="00F01A07" w:rsidTr="00F01A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№ светофильтра (</w:t>
            </w:r>
            <w:r>
              <w:rPr>
                <w:rStyle w:val="CourierNew115pt-2pt"/>
                <w:rFonts w:ascii="Times New Roman" w:hAnsi="Times New Roman" w:cs="Times New Roman"/>
                <w:bCs/>
                <w:sz w:val="28"/>
                <w:szCs w:val="28"/>
              </w:rPr>
              <w:t xml:space="preserve"> λ</w:t>
            </w:r>
            <w:r w:rsidRPr="00F01A07">
              <w:rPr>
                <w:rStyle w:val="85pt"/>
                <w:sz w:val="28"/>
                <w:szCs w:val="28"/>
              </w:rPr>
              <w:t>., нм)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1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(315)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2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(364)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3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(400)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4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(440)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5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(490)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6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(540)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7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(590)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8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(670)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9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CourierNew115pt-2p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CourierNew115pt-2pt"/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01A07">
              <w:rPr>
                <w:rStyle w:val="CourierNew115pt-2pt"/>
                <w:rFonts w:ascii="Times New Roman" w:hAnsi="Times New Roman" w:cs="Times New Roman"/>
                <w:bCs/>
                <w:sz w:val="28"/>
                <w:szCs w:val="28"/>
              </w:rPr>
              <w:t>750)</w:t>
            </w:r>
          </w:p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01A07" w:rsidRPr="00F01A07" w:rsidTr="00F01A07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rPr>
                <w:b w:val="0"/>
                <w:sz w:val="28"/>
                <w:szCs w:val="28"/>
              </w:rPr>
            </w:pPr>
            <w:r w:rsidRPr="00F01A07">
              <w:rPr>
                <w:rStyle w:val="85pt0"/>
                <w:bCs/>
                <w:sz w:val="28"/>
                <w:szCs w:val="28"/>
              </w:rPr>
              <w:t>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0,11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7" w:rsidRPr="00F01A07" w:rsidRDefault="00F01A07" w:rsidP="00F01A07">
            <w:pPr>
              <w:tabs>
                <w:tab w:val="left" w:pos="426"/>
              </w:tabs>
              <w:spacing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F01A07">
              <w:rPr>
                <w:rStyle w:val="85pt"/>
                <w:rFonts w:eastAsia="Courier New"/>
                <w:b w:val="0"/>
                <w:bCs w:val="0"/>
                <w:sz w:val="28"/>
                <w:szCs w:val="28"/>
              </w:rPr>
              <w:t>0,06</w:t>
            </w:r>
          </w:p>
        </w:tc>
      </w:tr>
    </w:tbl>
    <w:p w:rsidR="005B3021" w:rsidRPr="00F01A07" w:rsidRDefault="00F01A07" w:rsidP="00F01A0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33"/>
        </w:tabs>
        <w:spacing w:after="138" w:line="276" w:lineRule="auto"/>
        <w:ind w:right="-37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 xml:space="preserve"> </w:t>
      </w:r>
      <w:r w:rsidR="00D823E3" w:rsidRPr="00F01A07">
        <w:rPr>
          <w:b w:val="0"/>
          <w:sz w:val="28"/>
          <w:szCs w:val="28"/>
        </w:rPr>
        <w:t>Измеренная на фотоэлектроколориметре КФК-2 при определенном светофильтре оптическая плотность р</w:t>
      </w:r>
      <w:r w:rsidR="00D823E3" w:rsidRPr="00F01A07">
        <w:rPr>
          <w:b w:val="0"/>
          <w:sz w:val="28"/>
          <w:szCs w:val="28"/>
        </w:rPr>
        <w:t>аство</w:t>
      </w:r>
      <w:r w:rsidR="00D823E3" w:rsidRPr="00F01A07">
        <w:rPr>
          <w:b w:val="0"/>
          <w:sz w:val="28"/>
          <w:szCs w:val="28"/>
        </w:rPr>
        <w:softHyphen/>
        <w:t xml:space="preserve">ра фурацилина в анализируемом растворе составила 0,32, а величина оптической плотности стандартного раствора фу рацилина с концентрацией 0,010 мг/мл — 0,56. По данным таблицы построить кривую светопоглощения в координатах </w:t>
      </w:r>
      <w:r w:rsidR="00D823E3" w:rsidRPr="00F01A07">
        <w:rPr>
          <w:rStyle w:val="a9"/>
          <w:bCs/>
          <w:sz w:val="28"/>
          <w:szCs w:val="28"/>
        </w:rPr>
        <w:t>А</w:t>
      </w:r>
      <w:r w:rsidR="00D823E3" w:rsidRPr="00F01A07">
        <w:rPr>
          <w:b w:val="0"/>
          <w:sz w:val="28"/>
          <w:szCs w:val="28"/>
        </w:rPr>
        <w:t xml:space="preserve"> = </w:t>
      </w:r>
      <w:r w:rsidR="00D823E3" w:rsidRPr="00F01A07">
        <w:rPr>
          <w:rStyle w:val="a9"/>
          <w:bCs/>
          <w:sz w:val="28"/>
          <w:szCs w:val="28"/>
          <w:lang w:val="en-US"/>
        </w:rPr>
        <w:t>f</w:t>
      </w:r>
      <w:r w:rsidR="00D823E3" w:rsidRPr="00F01A07">
        <w:rPr>
          <w:rStyle w:val="a9"/>
          <w:bCs/>
          <w:sz w:val="28"/>
          <w:szCs w:val="28"/>
        </w:rPr>
        <w:t xml:space="preserve"> </w:t>
      </w:r>
      <w:r w:rsidR="00D823E3" w:rsidRPr="00F01A07">
        <w:rPr>
          <w:rStyle w:val="a9"/>
          <w:bCs/>
          <w:sz w:val="28"/>
          <w:szCs w:val="28"/>
        </w:rPr>
        <w:t>(к)</w:t>
      </w:r>
      <w:r w:rsidR="00D823E3" w:rsidRPr="00F01A07">
        <w:rPr>
          <w:b w:val="0"/>
          <w:sz w:val="28"/>
          <w:szCs w:val="28"/>
        </w:rPr>
        <w:t xml:space="preserve"> и и определить све</w:t>
      </w:r>
      <w:r w:rsidR="00D823E3" w:rsidRPr="00F01A07">
        <w:rPr>
          <w:b w:val="0"/>
          <w:sz w:val="28"/>
          <w:szCs w:val="28"/>
        </w:rPr>
        <w:t>тофильтр, выбранный для данного определения:</w:t>
      </w:r>
    </w:p>
    <w:p w:rsidR="005B3021" w:rsidRPr="00F01A07" w:rsidRDefault="005B3021" w:rsidP="00F01A07">
      <w:pPr>
        <w:tabs>
          <w:tab w:val="left" w:pos="426"/>
        </w:tabs>
        <w:spacing w:line="276" w:lineRule="auto"/>
        <w:ind w:right="-37"/>
        <w:rPr>
          <w:rFonts w:ascii="Times New Roman" w:hAnsi="Times New Roman" w:cs="Times New Roman"/>
          <w:sz w:val="28"/>
          <w:szCs w:val="28"/>
        </w:rPr>
      </w:pPr>
    </w:p>
    <w:p w:rsidR="005B3021" w:rsidRPr="00F01A07" w:rsidRDefault="00D823E3" w:rsidP="00F01A07">
      <w:pPr>
        <w:pStyle w:val="21"/>
        <w:shd w:val="clear" w:color="auto" w:fill="auto"/>
        <w:tabs>
          <w:tab w:val="left" w:pos="426"/>
        </w:tabs>
        <w:spacing w:before="59" w:after="0" w:line="276" w:lineRule="auto"/>
        <w:ind w:right="-37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Рассчитать массу фурацилина в 50,0 мл анализируемого раствора.</w:t>
      </w:r>
    </w:p>
    <w:p w:rsidR="005B3021" w:rsidRPr="00F01A07" w:rsidRDefault="00D823E3" w:rsidP="00F01A0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33"/>
        </w:tabs>
        <w:spacing w:after="0" w:line="276" w:lineRule="auto"/>
        <w:ind w:right="-37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При определении железа методом дифференциальной фотометрии относительная оптическая плотность раствора сульфосалицилатного комплекса железа состава 1:1 изме</w:t>
      </w:r>
      <w:r w:rsidRPr="00F01A07">
        <w:rPr>
          <w:b w:val="0"/>
          <w:sz w:val="28"/>
          <w:szCs w:val="28"/>
        </w:rPr>
        <w:softHyphen/>
        <w:t xml:space="preserve">ренная при А,=410 нм в кювете толщиной 50 мм равна 0,29. Раствор сравнения содержит 0,0576 мг </w:t>
      </w:r>
      <w:r w:rsidRPr="00F01A07">
        <w:rPr>
          <w:b w:val="0"/>
          <w:sz w:val="28"/>
          <w:szCs w:val="28"/>
          <w:lang w:val="en-US"/>
        </w:rPr>
        <w:t>Fe</w:t>
      </w:r>
      <w:r w:rsidRPr="00F01A07">
        <w:rPr>
          <w:b w:val="0"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 xml:space="preserve">в </w:t>
      </w:r>
      <w:r w:rsidRPr="00F01A07">
        <w:rPr>
          <w:b w:val="0"/>
          <w:sz w:val="28"/>
          <w:szCs w:val="28"/>
        </w:rPr>
        <w:t>50,0 мл раствора. Рассчитать концентрацию железа и его массу в 250 мл анали</w:t>
      </w:r>
      <w:r w:rsidRPr="00F01A07">
        <w:rPr>
          <w:b w:val="0"/>
          <w:sz w:val="28"/>
          <w:szCs w:val="28"/>
        </w:rPr>
        <w:softHyphen/>
        <w:t>зируемого раствора, если молярный коэффициент поглоще</w:t>
      </w:r>
      <w:r w:rsidRPr="00F01A07">
        <w:rPr>
          <w:b w:val="0"/>
          <w:sz w:val="28"/>
          <w:szCs w:val="28"/>
        </w:rPr>
        <w:softHyphen/>
        <w:t>ния комплекса в этих условиях равен 3000 моль</w:t>
      </w:r>
      <w:r w:rsidRPr="00F01A07">
        <w:rPr>
          <w:b w:val="0"/>
          <w:sz w:val="28"/>
          <w:szCs w:val="28"/>
          <w:vertAlign w:val="superscript"/>
        </w:rPr>
        <w:t>-1</w:t>
      </w:r>
      <w:r w:rsidRPr="00F01A07">
        <w:rPr>
          <w:b w:val="0"/>
          <w:sz w:val="28"/>
          <w:szCs w:val="28"/>
        </w:rPr>
        <w:t xml:space="preserve"> • л *см</w:t>
      </w:r>
      <w:r w:rsidRPr="00F01A07">
        <w:rPr>
          <w:b w:val="0"/>
          <w:sz w:val="28"/>
          <w:szCs w:val="28"/>
          <w:vertAlign w:val="superscript"/>
        </w:rPr>
        <w:t>-1</w:t>
      </w:r>
    </w:p>
    <w:tbl>
      <w:tblPr>
        <w:tblpPr w:leftFromText="180" w:rightFromText="180" w:vertAnchor="text" w:horzAnchor="margin" w:tblpY="9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59"/>
        <w:gridCol w:w="1381"/>
        <w:gridCol w:w="1734"/>
        <w:gridCol w:w="1508"/>
        <w:gridCol w:w="1473"/>
        <w:gridCol w:w="1399"/>
      </w:tblGrid>
      <w:tr w:rsidR="00240124" w:rsidRPr="00F01A07" w:rsidTr="0024012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Растворитель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вода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хлороформ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толуол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этанол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ацетон</w:t>
            </w:r>
          </w:p>
        </w:tc>
      </w:tr>
      <w:tr w:rsidR="00240124" w:rsidRPr="00F01A07" w:rsidTr="00240124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left"/>
              <w:rPr>
                <w:b w:val="0"/>
                <w:sz w:val="28"/>
                <w:szCs w:val="28"/>
              </w:rPr>
            </w:pPr>
            <w:r w:rsidRPr="00F01A07">
              <w:rPr>
                <w:b w:val="0"/>
                <w:sz w:val="28"/>
                <w:szCs w:val="28"/>
              </w:rPr>
              <w:t xml:space="preserve">длина волны </w:t>
            </w:r>
            <w:r w:rsidRPr="00F01A07">
              <w:rPr>
                <w:b w:val="0"/>
                <w:sz w:val="28"/>
                <w:szCs w:val="28"/>
                <w:vertAlign w:val="superscript"/>
              </w:rPr>
              <w:t>нм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185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245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280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Batang8pt"/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124" w:rsidRPr="00F01A07" w:rsidRDefault="00240124" w:rsidP="00240124">
            <w:pPr>
              <w:pStyle w:val="21"/>
              <w:shd w:val="clear" w:color="auto" w:fill="auto"/>
              <w:tabs>
                <w:tab w:val="left" w:pos="426"/>
              </w:tabs>
              <w:spacing w:after="0" w:line="276" w:lineRule="auto"/>
              <w:ind w:right="-37"/>
              <w:jc w:val="center"/>
              <w:rPr>
                <w:b w:val="0"/>
                <w:sz w:val="28"/>
                <w:szCs w:val="28"/>
              </w:rPr>
            </w:pPr>
            <w:r w:rsidRPr="00F01A07">
              <w:rPr>
                <w:rStyle w:val="85pt"/>
                <w:sz w:val="28"/>
                <w:szCs w:val="28"/>
              </w:rPr>
              <w:t>320</w:t>
            </w:r>
          </w:p>
        </w:tc>
      </w:tr>
    </w:tbl>
    <w:p w:rsidR="005B3021" w:rsidRPr="00F01A07" w:rsidRDefault="00240124" w:rsidP="00F01A07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33"/>
        </w:tabs>
        <w:spacing w:after="138" w:line="276" w:lineRule="auto"/>
        <w:ind w:right="-37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 xml:space="preserve"> </w:t>
      </w:r>
      <w:r w:rsidR="00D823E3" w:rsidRPr="00F01A07">
        <w:rPr>
          <w:b w:val="0"/>
          <w:sz w:val="28"/>
          <w:szCs w:val="28"/>
        </w:rPr>
        <w:t>Границы пропускания растворителей (Х</w:t>
      </w:r>
      <w:r w:rsidR="00D823E3" w:rsidRPr="00F01A07">
        <w:rPr>
          <w:b w:val="0"/>
          <w:sz w:val="28"/>
          <w:szCs w:val="28"/>
          <w:vertAlign w:val="subscript"/>
        </w:rPr>
        <w:t>пр</w:t>
      </w:r>
      <w:r w:rsidR="00D823E3" w:rsidRPr="00F01A07">
        <w:rPr>
          <w:b w:val="0"/>
          <w:sz w:val="28"/>
          <w:szCs w:val="28"/>
        </w:rPr>
        <w:t>) при тол</w:t>
      </w:r>
      <w:r w:rsidR="00D823E3" w:rsidRPr="00F01A07">
        <w:rPr>
          <w:b w:val="0"/>
          <w:sz w:val="28"/>
          <w:szCs w:val="28"/>
        </w:rPr>
        <w:softHyphen/>
        <w:t>щине поглощающего сл</w:t>
      </w:r>
      <w:r w:rsidR="00D823E3" w:rsidRPr="00F01A07">
        <w:rPr>
          <w:b w:val="0"/>
          <w:sz w:val="28"/>
          <w:szCs w:val="28"/>
        </w:rPr>
        <w:t>оя (кюветы) 1 см составляют:</w:t>
      </w:r>
    </w:p>
    <w:p w:rsidR="005B3021" w:rsidRPr="00F01A07" w:rsidRDefault="005B3021" w:rsidP="00F01A07">
      <w:pPr>
        <w:tabs>
          <w:tab w:val="left" w:pos="426"/>
        </w:tabs>
        <w:spacing w:line="276" w:lineRule="auto"/>
        <w:ind w:right="-37"/>
        <w:rPr>
          <w:rFonts w:ascii="Times New Roman" w:hAnsi="Times New Roman" w:cs="Times New Roman"/>
          <w:sz w:val="28"/>
          <w:szCs w:val="28"/>
        </w:rPr>
      </w:pPr>
    </w:p>
    <w:p w:rsidR="005B3021" w:rsidRPr="00F01A07" w:rsidRDefault="00D823E3" w:rsidP="00F01A07">
      <w:pPr>
        <w:pStyle w:val="21"/>
        <w:shd w:val="clear" w:color="auto" w:fill="auto"/>
        <w:tabs>
          <w:tab w:val="left" w:pos="426"/>
        </w:tabs>
        <w:spacing w:before="56" w:after="0" w:line="276" w:lineRule="auto"/>
        <w:ind w:right="-37"/>
        <w:rPr>
          <w:b w:val="0"/>
          <w:sz w:val="28"/>
          <w:szCs w:val="28"/>
        </w:rPr>
      </w:pPr>
      <w:r w:rsidRPr="00F01A07">
        <w:rPr>
          <w:b w:val="0"/>
          <w:sz w:val="28"/>
          <w:szCs w:val="28"/>
        </w:rPr>
        <w:t>Какие из этих растворителей нельзя применять при ана</w:t>
      </w:r>
      <w:r w:rsidRPr="00F01A07">
        <w:rPr>
          <w:b w:val="0"/>
          <w:sz w:val="28"/>
          <w:szCs w:val="28"/>
        </w:rPr>
        <w:softHyphen/>
        <w:t>лизе 2-аминопиримидина, в спектре которого имеется по</w:t>
      </w:r>
      <w:r w:rsidRPr="00F01A07">
        <w:rPr>
          <w:b w:val="0"/>
          <w:sz w:val="28"/>
          <w:szCs w:val="28"/>
        </w:rPr>
        <w:softHyphen/>
        <w:t xml:space="preserve">лоса поглощения с максимальной </w:t>
      </w:r>
      <w:r w:rsidRPr="00F01A07">
        <w:rPr>
          <w:b w:val="0"/>
          <w:sz w:val="28"/>
          <w:szCs w:val="28"/>
        </w:rPr>
        <w:t>длиной волны = 225 нм и почему? Величина про</w:t>
      </w:r>
      <w:r w:rsidRPr="00F01A07">
        <w:rPr>
          <w:b w:val="0"/>
          <w:sz w:val="28"/>
          <w:szCs w:val="28"/>
        </w:rPr>
        <w:softHyphen/>
        <w:t>пускания водного раствора 2-аминопиримидина с концен</w:t>
      </w:r>
      <w:r w:rsidRPr="00F01A07">
        <w:rPr>
          <w:b w:val="0"/>
          <w:sz w:val="28"/>
          <w:szCs w:val="28"/>
        </w:rPr>
        <w:softHyphen/>
        <w:t xml:space="preserve">трацией 0,010 мг/мл, измеренная при длине волны =225 нм в кювете с </w:t>
      </w:r>
      <w:r w:rsidRPr="00F01A07">
        <w:rPr>
          <w:b w:val="0"/>
          <w:sz w:val="28"/>
          <w:szCs w:val="28"/>
          <w:lang w:val="en-US"/>
        </w:rPr>
        <w:t>l</w:t>
      </w:r>
      <w:r w:rsidRPr="00F01A07">
        <w:rPr>
          <w:b w:val="0"/>
          <w:sz w:val="28"/>
          <w:szCs w:val="28"/>
        </w:rPr>
        <w:t>=10 мм, равна 21,6%. Рассчитать массовый, молярный</w:t>
      </w:r>
      <w:r w:rsidRPr="00F01A07">
        <w:rPr>
          <w:b w:val="0"/>
          <w:sz w:val="28"/>
          <w:szCs w:val="28"/>
        </w:rPr>
        <w:t xml:space="preserve"> </w:t>
      </w:r>
      <w:r w:rsidRPr="00F01A07">
        <w:rPr>
          <w:b w:val="0"/>
          <w:sz w:val="28"/>
          <w:szCs w:val="28"/>
        </w:rPr>
        <w:t>и удельный коэффициенты поглощения 2-ам</w:t>
      </w:r>
      <w:r w:rsidRPr="00F01A07">
        <w:rPr>
          <w:b w:val="0"/>
          <w:sz w:val="28"/>
          <w:szCs w:val="28"/>
        </w:rPr>
        <w:t>инопиримидина (М=95 г/моль) при данной длине волны.</w:t>
      </w:r>
    </w:p>
    <w:p w:rsidR="005B3021" w:rsidRPr="00F01A07" w:rsidRDefault="005B3021" w:rsidP="00F01A07">
      <w:pPr>
        <w:tabs>
          <w:tab w:val="left" w:pos="426"/>
        </w:tabs>
        <w:spacing w:line="276" w:lineRule="auto"/>
        <w:ind w:right="-37"/>
        <w:rPr>
          <w:rFonts w:ascii="Times New Roman" w:hAnsi="Times New Roman" w:cs="Times New Roman"/>
          <w:sz w:val="28"/>
          <w:szCs w:val="28"/>
        </w:rPr>
      </w:pPr>
    </w:p>
    <w:sectPr w:rsidR="005B3021" w:rsidRPr="00F01A07" w:rsidSect="00240124">
      <w:footerReference w:type="default" r:id="rId8"/>
      <w:type w:val="continuous"/>
      <w:pgSz w:w="11909" w:h="16834"/>
      <w:pgMar w:top="1134" w:right="710" w:bottom="198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E3" w:rsidRDefault="00D823E3" w:rsidP="005B3021">
      <w:r>
        <w:separator/>
      </w:r>
    </w:p>
  </w:endnote>
  <w:endnote w:type="continuationSeparator" w:id="1">
    <w:p w:rsidR="00D823E3" w:rsidRDefault="00D823E3" w:rsidP="005B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21" w:rsidRDefault="005B3021">
    <w:pPr>
      <w:rPr>
        <w:sz w:val="2"/>
        <w:szCs w:val="2"/>
      </w:rPr>
    </w:pPr>
    <w:r w:rsidRPr="005B30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4.3pt;margin-top:657.95pt;width:13.15pt;height:5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021" w:rsidRDefault="00D823E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4"/>
                    <w:b w:val="0"/>
                    <w:bCs w:val="0"/>
                  </w:rPr>
                  <w:t>153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21" w:rsidRDefault="005B30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E3" w:rsidRDefault="00D823E3"/>
  </w:footnote>
  <w:footnote w:type="continuationSeparator" w:id="1">
    <w:p w:rsidR="00D823E3" w:rsidRDefault="00D823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99D"/>
    <w:multiLevelType w:val="multilevel"/>
    <w:tmpl w:val="DA8CCD64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54A3C"/>
    <w:multiLevelType w:val="multilevel"/>
    <w:tmpl w:val="29CA8B50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B3021"/>
    <w:rsid w:val="00240124"/>
    <w:rsid w:val="005B3021"/>
    <w:rsid w:val="00D823E3"/>
    <w:rsid w:val="00F0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0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0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3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21"/>
    <w:rsid w:val="005B3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5B3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"/>
    <w:basedOn w:val="a0"/>
    <w:rsid w:val="005B3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pt">
    <w:name w:val="Основной текст + Курсив;Интервал 1 pt"/>
    <w:basedOn w:val="a4"/>
    <w:rsid w:val="005B3021"/>
    <w:rPr>
      <w:i/>
      <w:iCs/>
      <w:color w:val="000000"/>
      <w:spacing w:val="2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5B3021"/>
    <w:rPr>
      <w:i/>
      <w:iCs/>
      <w:color w:val="000000"/>
      <w:spacing w:val="0"/>
      <w:w w:val="100"/>
      <w:position w:val="0"/>
    </w:rPr>
  </w:style>
  <w:style w:type="character" w:customStyle="1" w:styleId="a8">
    <w:name w:val="Основной текст + Не полужирный"/>
    <w:basedOn w:val="a4"/>
    <w:rsid w:val="005B3021"/>
    <w:rPr>
      <w:b/>
      <w:bCs/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5B3021"/>
    <w:rPr>
      <w:color w:val="000000"/>
      <w:spacing w:val="0"/>
      <w:w w:val="100"/>
      <w:position w:val="0"/>
    </w:rPr>
  </w:style>
  <w:style w:type="character" w:customStyle="1" w:styleId="a9">
    <w:name w:val="Основной текст + Курсив"/>
    <w:basedOn w:val="a4"/>
    <w:rsid w:val="005B3021"/>
    <w:rPr>
      <w:i/>
      <w:iCs/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;Не полужирный"/>
    <w:basedOn w:val="a4"/>
    <w:rsid w:val="005B3021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urierNew115pt-2pt">
    <w:name w:val="Основной текст + Courier New;11;5 pt;Интервал -2 pt"/>
    <w:basedOn w:val="a4"/>
    <w:rsid w:val="005B3021"/>
    <w:rPr>
      <w:rFonts w:ascii="Courier New" w:eastAsia="Courier New" w:hAnsi="Courier New" w:cs="Courier New"/>
      <w:color w:val="000000"/>
      <w:spacing w:val="-40"/>
      <w:w w:val="100"/>
      <w:position w:val="0"/>
      <w:sz w:val="23"/>
      <w:szCs w:val="23"/>
      <w:lang w:val="ru-RU"/>
    </w:rPr>
  </w:style>
  <w:style w:type="character" w:customStyle="1" w:styleId="85pt0">
    <w:name w:val="Основной текст + 8;5 pt;Курсив"/>
    <w:basedOn w:val="a4"/>
    <w:rsid w:val="005B3021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Batang8pt">
    <w:name w:val="Основной текст + Batang;8 pt;Не полужирный"/>
    <w:basedOn w:val="a4"/>
    <w:rsid w:val="005B3021"/>
    <w:rPr>
      <w:rFonts w:ascii="Batang" w:eastAsia="Batang" w:hAnsi="Batang" w:cs="Batang"/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0">
    <w:name w:val="Основной текст (2)"/>
    <w:basedOn w:val="a"/>
    <w:link w:val="2"/>
    <w:rsid w:val="005B3021"/>
    <w:pPr>
      <w:shd w:val="clear" w:color="auto" w:fill="FFFFFF"/>
      <w:spacing w:line="540" w:lineRule="exact"/>
      <w:jc w:val="both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1">
    <w:name w:val="Основной текст2"/>
    <w:basedOn w:val="a"/>
    <w:link w:val="a4"/>
    <w:rsid w:val="005B3021"/>
    <w:pPr>
      <w:shd w:val="clear" w:color="auto" w:fill="FFFFFF"/>
      <w:spacing w:after="180" w:line="20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5B30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2013-02-06T19:48:00Z</dcterms:created>
  <dcterms:modified xsi:type="dcterms:W3CDTF">2013-02-06T19:57:00Z</dcterms:modified>
</cp:coreProperties>
</file>