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46" w:rsidRDefault="00C23BA6">
      <w:r>
        <w:t>Задание 1</w:t>
      </w:r>
    </w:p>
    <w:p w:rsidR="00C23BA6" w:rsidRPr="00C23BA6" w:rsidRDefault="00C23BA6" w:rsidP="00C23BA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 движется из точки</w:t>
      </w:r>
      <w:proofErr w:type="gramStart"/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proofErr w:type="gramEnd"/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начальной скоростью </w:t>
      </w:r>
      <w:r w:rsidRPr="00C23BA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1.75pt" o:ole="">
            <v:imagedata r:id="rId5" o:title=""/>
          </v:shape>
          <o:OLEObject Type="Embed" ProgID="Equation.3" ShapeID="_x0000_i1025" DrawAspect="Content" ObjectID="_1421675132" r:id="rId6"/>
        </w:objec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прямолинейному участку 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ℓ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1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действием постоянной силы</w:t>
      </w:r>
      <w:r w:rsidRPr="00C23BA6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  <w:object w:dxaOrig="260" w:dyaOrig="320">
          <v:shape id="_x0000_i1026" type="#_x0000_t75" style="width:14.25pt;height:18.75pt" o:ole="">
            <v:imagedata r:id="rId7" o:title=""/>
          </v:shape>
          <o:OLEObject Type="Embed" ProgID="Equation.3" ShapeID="_x0000_i1026" DrawAspect="Content" ObjectID="_1421675133" r:id="rId8"/>
        </w:object>
      </w:r>
      <w:r w:rsidRPr="00C2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тяжести </w:t>
      </w:r>
      <w:r w:rsidRPr="00C23BA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320">
          <v:shape id="_x0000_i1027" type="#_x0000_t75" style="width:12.75pt;height:18.75pt" o:ole="">
            <v:imagedata r:id="rId9" o:title=""/>
          </v:shape>
          <o:OLEObject Type="Embed" ProgID="Equation.3" ShapeID="_x0000_i1027" DrawAspect="Content" ObjectID="_1421675134" r:id="rId10"/>
        </w:objec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Коэффициент трения скольжения груза на плоскости равен </w:t>
      </w:r>
      <w:r w:rsidRPr="00C23B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движении на участке 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 испытывает сопротивление среды, заданное уравнениями 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sym w:font="Symbol" w:char="F06D"/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  <w:t>2</w:t>
      </w:r>
      <w:r w:rsidRPr="00C23B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C23B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sym w:font="Symbol" w:char="F06D"/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точке</w:t>
      </w:r>
      <w:proofErr w:type="gramStart"/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 со скоростью </w:t>
      </w:r>
      <w:r w:rsidRPr="00C23BA6">
        <w:rPr>
          <w:rFonts w:ascii="Times New Roman" w:eastAsia="Times New Roman" w:hAnsi="Times New Roman" w:cs="Times New Roman"/>
          <w:b/>
          <w:position w:val="-10"/>
          <w:sz w:val="28"/>
          <w:szCs w:val="28"/>
          <w:lang w:eastAsia="ru-RU"/>
        </w:rPr>
        <w:object w:dxaOrig="300" w:dyaOrig="380">
          <v:shape id="_x0000_i1028" type="#_x0000_t75" style="width:18.75pt;height:23.25pt" o:ole="">
            <v:imagedata r:id="rId11" o:title=""/>
          </v:shape>
          <o:OLEObject Type="Embed" ProgID="Equation.3" ShapeID="_x0000_i1028" DrawAspect="Content" ObjectID="_1421675135" r:id="rId12"/>
        </w:object>
      </w:r>
      <w:r w:rsidRPr="00C2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покидает прямолинейный участок и совершая свободное падение в плоскости </w:t>
      </w:r>
      <w:proofErr w:type="spellStart"/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xBy</w:t>
      </w:r>
      <w:proofErr w:type="spellEnd"/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действием силы тяжести </w:t>
      </w:r>
      <w:r w:rsidRPr="00C23BA6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40" w:dyaOrig="320">
          <v:shape id="_x0000_i1029" type="#_x0000_t75" style="width:15pt;height:19.5pt" o:ole="">
            <v:imagedata r:id="rId13" o:title=""/>
          </v:shape>
          <o:OLEObject Type="Embed" ProgID="Equation.3" ShapeID="_x0000_i1029" DrawAspect="Content" ObjectID="_1421675136" r:id="rId14"/>
        </w:objec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времени 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T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попадает в точку </w:t>
      </w:r>
      <w:r w:rsidRPr="00C23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r w:rsidRPr="00C2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3BA6" w:rsidRPr="00C23BA6" w:rsidRDefault="00C23BA6" w:rsidP="00C23BA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данные к задаче приведены в таблице </w:t>
      </w:r>
    </w:p>
    <w:p w:rsidR="00C23BA6" w:rsidRPr="00C23BA6" w:rsidRDefault="00C23BA6" w:rsidP="00C23BA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Приняв груз за материальную точку, определить величину, указанную в последнем столбце таблицы </w:t>
      </w:r>
    </w:p>
    <w:p w:rsidR="00C23BA6" w:rsidRDefault="00C23BA6" w:rsidP="00C23B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0"/>
        <w:gridCol w:w="557"/>
        <w:gridCol w:w="992"/>
        <w:gridCol w:w="647"/>
        <w:gridCol w:w="526"/>
        <w:gridCol w:w="586"/>
        <w:gridCol w:w="669"/>
        <w:gridCol w:w="720"/>
        <w:gridCol w:w="540"/>
        <w:gridCol w:w="720"/>
        <w:gridCol w:w="648"/>
      </w:tblGrid>
      <w:tr w:rsidR="00C23BA6" w:rsidRPr="00C23BA6" w:rsidTr="00BB23BC">
        <w:trPr>
          <w:trHeight w:val="363"/>
        </w:trPr>
        <w:tc>
          <w:tcPr>
            <w:tcW w:w="648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50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1"/>
            </w:r>
          </w:p>
        </w:tc>
        <w:tc>
          <w:tcPr>
            <w:tcW w:w="557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</w:p>
        </w:tc>
        <w:tc>
          <w:tcPr>
            <w:tcW w:w="992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647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26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86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69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20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0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0" w:type="dxa"/>
          </w:tcPr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6" w:rsidRPr="00C23BA6" w:rsidRDefault="00C23BA6" w:rsidP="00C23BA6">
            <w:pPr>
              <w:spacing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extDirection w:val="btLr"/>
          </w:tcPr>
          <w:p w:rsidR="00C23BA6" w:rsidRPr="00C23BA6" w:rsidRDefault="00C23BA6" w:rsidP="00C23BA6">
            <w:pPr>
              <w:spacing w:after="0" w:line="240" w:lineRule="auto"/>
              <w:ind w:left="113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</w:p>
          <w:p w:rsidR="00C23BA6" w:rsidRPr="00C23BA6" w:rsidRDefault="00C23BA6" w:rsidP="00C23BA6">
            <w:pPr>
              <w:spacing w:after="0" w:line="240" w:lineRule="auto"/>
              <w:ind w:left="113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BA6" w:rsidRPr="002E47E9" w:rsidTr="00BB23BC">
        <w:trPr>
          <w:trHeight w:val="363"/>
        </w:trPr>
        <w:tc>
          <w:tcPr>
            <w:tcW w:w="648" w:type="dxa"/>
          </w:tcPr>
          <w:p w:rsidR="00C23BA6" w:rsidRPr="002E47E9" w:rsidRDefault="00C23BA6" w:rsidP="00BB23BC">
            <w:pPr>
              <w:ind w:right="70"/>
              <w:jc w:val="center"/>
            </w:pPr>
            <w:r w:rsidRPr="002E47E9">
              <w:t>4</w:t>
            </w:r>
          </w:p>
        </w:tc>
        <w:tc>
          <w:tcPr>
            <w:tcW w:w="650" w:type="dxa"/>
          </w:tcPr>
          <w:p w:rsidR="00C23BA6" w:rsidRPr="002E47E9" w:rsidRDefault="00C23BA6" w:rsidP="00BB23BC">
            <w:pPr>
              <w:ind w:right="70"/>
              <w:jc w:val="center"/>
            </w:pPr>
            <w:r w:rsidRPr="002E47E9">
              <w:t>-</w:t>
            </w:r>
          </w:p>
        </w:tc>
        <w:tc>
          <w:tcPr>
            <w:tcW w:w="557" w:type="dxa"/>
          </w:tcPr>
          <w:p w:rsidR="00C23BA6" w:rsidRPr="002E47E9" w:rsidRDefault="00C23BA6" w:rsidP="00BB23BC">
            <w:pPr>
              <w:ind w:right="70"/>
              <w:jc w:val="center"/>
              <w:rPr>
                <w:lang w:val="en-US"/>
              </w:rPr>
            </w:pPr>
            <w:r w:rsidRPr="002E47E9">
              <w:rPr>
                <w:lang w:val="en-US"/>
              </w:rPr>
              <w:t>60</w:t>
            </w:r>
          </w:p>
        </w:tc>
        <w:tc>
          <w:tcPr>
            <w:tcW w:w="992" w:type="dxa"/>
          </w:tcPr>
          <w:p w:rsidR="00C23BA6" w:rsidRPr="002E47E9" w:rsidRDefault="00C23BA6" w:rsidP="00BB23BC">
            <w:pPr>
              <w:ind w:right="70"/>
              <w:jc w:val="center"/>
            </w:pPr>
            <w:r w:rsidRPr="002E47E9">
              <w:t>0.</w:t>
            </w:r>
            <w:r w:rsidRPr="002E47E9">
              <w:rPr>
                <w:lang w:val="en-US"/>
              </w:rPr>
              <w:t>4v</w:t>
            </w:r>
            <w:r w:rsidRPr="002E47E9">
              <w:rPr>
                <w:vertAlign w:val="superscript"/>
                <w:lang w:val="en-US"/>
              </w:rPr>
              <w:t>2</w:t>
            </w:r>
          </w:p>
        </w:tc>
        <w:tc>
          <w:tcPr>
            <w:tcW w:w="647" w:type="dxa"/>
          </w:tcPr>
          <w:p w:rsidR="00C23BA6" w:rsidRPr="002E47E9" w:rsidRDefault="00C23BA6" w:rsidP="00BB23BC">
            <w:pPr>
              <w:ind w:right="70"/>
              <w:jc w:val="center"/>
              <w:rPr>
                <w:lang w:val="en-US"/>
              </w:rPr>
            </w:pPr>
            <w:r w:rsidRPr="002E47E9">
              <w:rPr>
                <w:lang w:val="en-US"/>
              </w:rPr>
              <w:t>32</w:t>
            </w:r>
          </w:p>
        </w:tc>
        <w:tc>
          <w:tcPr>
            <w:tcW w:w="526" w:type="dxa"/>
          </w:tcPr>
          <w:p w:rsidR="00C23BA6" w:rsidRPr="002E47E9" w:rsidRDefault="00C23BA6" w:rsidP="00BB23BC">
            <w:pPr>
              <w:ind w:right="70"/>
              <w:jc w:val="center"/>
            </w:pPr>
          </w:p>
        </w:tc>
        <w:tc>
          <w:tcPr>
            <w:tcW w:w="586" w:type="dxa"/>
          </w:tcPr>
          <w:p w:rsidR="00C23BA6" w:rsidRPr="002E47E9" w:rsidRDefault="00C23BA6" w:rsidP="00BB23BC">
            <w:pPr>
              <w:ind w:right="70"/>
              <w:jc w:val="center"/>
            </w:pPr>
          </w:p>
        </w:tc>
        <w:tc>
          <w:tcPr>
            <w:tcW w:w="669" w:type="dxa"/>
          </w:tcPr>
          <w:p w:rsidR="00C23BA6" w:rsidRPr="002E47E9" w:rsidRDefault="00C23BA6" w:rsidP="00BB23BC">
            <w:pPr>
              <w:ind w:right="70"/>
              <w:jc w:val="center"/>
            </w:pPr>
            <w:r w:rsidRPr="002E47E9">
              <w:t>3</w:t>
            </w:r>
          </w:p>
        </w:tc>
        <w:tc>
          <w:tcPr>
            <w:tcW w:w="720" w:type="dxa"/>
          </w:tcPr>
          <w:p w:rsidR="00C23BA6" w:rsidRPr="002E47E9" w:rsidRDefault="00C23BA6" w:rsidP="00BB23BC">
            <w:pPr>
              <w:ind w:right="70"/>
              <w:jc w:val="center"/>
            </w:pPr>
          </w:p>
        </w:tc>
        <w:tc>
          <w:tcPr>
            <w:tcW w:w="540" w:type="dxa"/>
          </w:tcPr>
          <w:p w:rsidR="00C23BA6" w:rsidRPr="002E47E9" w:rsidRDefault="00C23BA6" w:rsidP="00BB23BC">
            <w:pPr>
              <w:ind w:right="70"/>
              <w:jc w:val="center"/>
            </w:pPr>
            <w:r w:rsidRPr="002E47E9">
              <w:t>20</w:t>
            </w:r>
          </w:p>
        </w:tc>
        <w:tc>
          <w:tcPr>
            <w:tcW w:w="720" w:type="dxa"/>
          </w:tcPr>
          <w:p w:rsidR="00C23BA6" w:rsidRPr="002E47E9" w:rsidRDefault="00C23BA6" w:rsidP="00BB23BC">
            <w:pPr>
              <w:ind w:right="70"/>
              <w:jc w:val="center"/>
            </w:pPr>
            <w:r w:rsidRPr="002E47E9">
              <w:t>0.24</w:t>
            </w:r>
          </w:p>
        </w:tc>
        <w:tc>
          <w:tcPr>
            <w:tcW w:w="648" w:type="dxa"/>
          </w:tcPr>
          <w:p w:rsidR="00C23BA6" w:rsidRPr="002E47E9" w:rsidRDefault="00C23BA6" w:rsidP="00BB23BC">
            <w:pPr>
              <w:ind w:right="70"/>
              <w:jc w:val="center"/>
              <w:rPr>
                <w:b/>
                <w:lang w:val="en-US"/>
              </w:rPr>
            </w:pPr>
            <w:r w:rsidRPr="002E47E9">
              <w:rPr>
                <w:b/>
                <w:lang w:val="en-US"/>
              </w:rPr>
              <w:t>ℓ</w:t>
            </w:r>
          </w:p>
        </w:tc>
      </w:tr>
    </w:tbl>
    <w:p w:rsidR="00C23BA6" w:rsidRDefault="00C23BA6" w:rsidP="00C23BA6"/>
    <w:p w:rsidR="00C23BA6" w:rsidRDefault="00C23BA6" w:rsidP="00C23BA6">
      <w:r>
        <w:rPr>
          <w:noProof/>
          <w:lang w:eastAsia="ru-RU"/>
        </w:rPr>
        <w:drawing>
          <wp:inline distT="0" distB="0" distL="0" distR="0">
            <wp:extent cx="5210175" cy="3906292"/>
            <wp:effectExtent l="0" t="0" r="0" b="0"/>
            <wp:docPr id="4" name="Рисунок 4" descr="C:\Users\S\Desktop\P100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\Desktop\P10008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392" cy="39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A6" w:rsidRDefault="00C23BA6" w:rsidP="00C23BA6"/>
    <w:p w:rsidR="00C23BA6" w:rsidRDefault="00C23BA6" w:rsidP="00C23BA6">
      <w:r>
        <w:lastRenderedPageBreak/>
        <w:t>Задание 2</w:t>
      </w:r>
    </w:p>
    <w:p w:rsidR="00C23BA6" w:rsidRDefault="00C23BA6" w:rsidP="00C23BA6"/>
    <w:p w:rsidR="00C23BA6" w:rsidRPr="00C23BA6" w:rsidRDefault="00C23BA6" w:rsidP="00C23BA6">
      <w:pPr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Механическая система под действием сил тяжести приходит в движение</w:t>
      </w:r>
      <w:r w:rsidRPr="00C23B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состояния покоя. С учетом сил трения скольжения и сил сопротивления качению, приложенным к соответствующим телам механической системы, пренебрегая другими силами сопротивления и массами нитей, предполагаемых нерастя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жимыми, определить скорость тела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Наклонные участки нитей параллельны</w:t>
      </w:r>
      <w:proofErr w:type="gramEnd"/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соответствующим нак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лонным плоскостям.</w:t>
      </w:r>
    </w:p>
    <w:p w:rsidR="00C23BA6" w:rsidRPr="00C23BA6" w:rsidRDefault="00C23BA6" w:rsidP="00C23BA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задании приняты следующие</w:t>
      </w:r>
      <w:r w:rsidRPr="00C23B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обозначения:</w:t>
      </w:r>
    </w:p>
    <w:p w:rsidR="00C23BA6" w:rsidRPr="00C23BA6" w:rsidRDefault="00C23BA6" w:rsidP="00C23BA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proofErr w:type="gramStart"/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,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3</w:t>
      </w:r>
      <w:proofErr w:type="gramEnd"/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,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4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массы тел 1, 2, 3, 4;</w:t>
      </w:r>
    </w:p>
    <w:p w:rsidR="00C23BA6" w:rsidRPr="00C23BA6" w:rsidRDefault="00C23BA6" w:rsidP="00C23BA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C23B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2,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3,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3B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3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радиусы тел 2 и 3;</w:t>
      </w:r>
    </w:p>
    <w:p w:rsidR="00C23BA6" w:rsidRPr="00C23BA6" w:rsidRDefault="00C23BA6" w:rsidP="00C23BA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C23B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i</w:t>
      </w:r>
      <w:proofErr w:type="spellEnd"/>
      <w:proofErr w:type="gramEnd"/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линейное перемещение соответствующего тела; </w:t>
      </w:r>
    </w:p>
    <w:p w:rsidR="00C23BA6" w:rsidRPr="00C23BA6" w:rsidRDefault="00C23BA6" w:rsidP="00C23BA6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tab/>
        <w:t xml:space="preserve">         </w:t>
      </w:r>
      <w:r w:rsidRPr="00C23BA6">
        <w:rPr>
          <w:rFonts w:ascii="Times New Roman" w:eastAsia="Times New Roman" w:hAnsi="Times New Roman" w:cs="Times New Roman"/>
          <w:position w:val="-10"/>
          <w:sz w:val="28"/>
          <w:szCs w:val="24"/>
          <w:lang w:val="en-US" w:eastAsia="ru-RU"/>
        </w:rPr>
        <w:object w:dxaOrig="240" w:dyaOrig="280">
          <v:shape id="_x0000_i1030" type="#_x0000_t75" style="width:12pt;height:14.25pt" o:ole="" o:bullet="t" fillcolor="window">
            <v:imagedata r:id="rId16" o:title=""/>
          </v:shape>
          <o:OLEObject Type="Embed" ProgID="Equation.3" ShapeID="_x0000_i1030" DrawAspect="Content" ObjectID="_1421675137" r:id="rId17"/>
        </w:object>
      </w:r>
      <w:proofErr w:type="gramStart"/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ru-RU"/>
        </w:rPr>
        <w:t>i</w:t>
      </w:r>
      <w:r w:rsidRPr="00C23BA6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 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угол поворота соответствующего катка;</w:t>
      </w:r>
    </w:p>
    <w:p w:rsidR="00C23BA6" w:rsidRPr="00C23BA6" w:rsidRDefault="00C23BA6" w:rsidP="00C23BA6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tab/>
        <w:t xml:space="preserve">         </w:t>
      </w:r>
      <w:r w:rsidRPr="00C23BA6">
        <w:rPr>
          <w:rFonts w:ascii="Times New Roman" w:eastAsia="Times New Roman" w:hAnsi="Times New Roman" w:cs="Times New Roman"/>
          <w:position w:val="-10"/>
          <w:sz w:val="28"/>
          <w:szCs w:val="24"/>
          <w:lang w:val="en-US" w:eastAsia="ru-RU"/>
        </w:rPr>
        <w:object w:dxaOrig="279" w:dyaOrig="260">
          <v:shape id="_x0000_i1031" type="#_x0000_t75" style="width:14.25pt;height:13.5pt" o:ole="" fillcolor="window">
            <v:imagedata r:id="rId18" o:title=""/>
          </v:shape>
          <o:OLEObject Type="Embed" ProgID="Equation.3" ShapeID="_x0000_i1031" DrawAspect="Content" ObjectID="_1421675138" r:id="rId19"/>
        </w:objec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0061"/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0062"/>
      </w:r>
      <w:r w:rsidRPr="00C23BA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–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углы наклона плоскостей к горизонту;</w:t>
      </w:r>
    </w:p>
    <w:p w:rsidR="00C23BA6" w:rsidRPr="00C23BA6" w:rsidRDefault="00C23BA6" w:rsidP="00C23BA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f – коэффициент трения скольжения;</w:t>
      </w:r>
    </w:p>
    <w:p w:rsidR="00C23BA6" w:rsidRPr="00C23BA6" w:rsidRDefault="00C23BA6" w:rsidP="00C23BA6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tab/>
      </w:r>
      <w:r w:rsidRPr="00C23BA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tab/>
      </w:r>
      <w:r w:rsidRPr="00C23BA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200" w:dyaOrig="300">
          <v:shape id="_x0000_i1032" type="#_x0000_t75" style="width:9.75pt;height:15pt" o:ole="" o:bullet="t" fillcolor="window">
            <v:imagedata r:id="rId20" o:title=""/>
          </v:shape>
          <o:OLEObject Type="Embed" ProgID="Equation.3" ShapeID="_x0000_i1032" DrawAspect="Content" ObjectID="_1421675139" r:id="rId21"/>
        </w:objec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коэффициент сопротивления качению;</w:t>
      </w:r>
    </w:p>
    <w:p w:rsidR="00C23BA6" w:rsidRPr="00C23BA6" w:rsidRDefault="00C23BA6" w:rsidP="00C23BA6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tab/>
      </w:r>
      <w:r w:rsidRPr="00C23BA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tab/>
      </w:r>
      <w:proofErr w:type="gramStart"/>
      <w:r w:rsidRPr="00C23BA6">
        <w:rPr>
          <w:rFonts w:ascii="Times New Roman" w:eastAsia="Times New Roman" w:hAnsi="Times New Roman" w:cs="Times New Roman"/>
          <w:position w:val="-6"/>
          <w:sz w:val="28"/>
          <w:szCs w:val="24"/>
          <w:lang w:val="en-US" w:eastAsia="ru-RU"/>
        </w:rPr>
        <w:t>i</w:t>
      </w:r>
      <w:r w:rsidRPr="00C23BA6">
        <w:rPr>
          <w:rFonts w:ascii="Times New Roman" w:eastAsia="Times New Roman" w:hAnsi="Times New Roman" w:cs="Times New Roman"/>
          <w:position w:val="-6"/>
          <w:sz w:val="28"/>
          <w:szCs w:val="24"/>
          <w:vertAlign w:val="subscript"/>
          <w:lang w:eastAsia="ru-RU"/>
        </w:rPr>
        <w:t>2</w:t>
      </w: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радиус инерции неоднородного катка 2.</w:t>
      </w:r>
      <w:proofErr w:type="gramEnd"/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C23BA6" w:rsidRPr="00C23BA6" w:rsidRDefault="00C23BA6" w:rsidP="00C23BA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Каток 3 считать однородным диском, масса которого равномерно распределена по его поверхности. </w:t>
      </w:r>
    </w:p>
    <w:p w:rsidR="00C23BA6" w:rsidRPr="00C23BA6" w:rsidRDefault="00C23BA6" w:rsidP="00C23BA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C23BA6" w:rsidRDefault="00C23BA6" w:rsidP="00C23BA6"/>
    <w:tbl>
      <w:tblPr>
        <w:tblW w:w="0" w:type="auto"/>
        <w:jc w:val="center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739"/>
        <w:gridCol w:w="739"/>
        <w:gridCol w:w="740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23BA6" w:rsidRPr="00C23BA6" w:rsidTr="00BB23BC">
        <w:tblPrEx>
          <w:tblCellMar>
            <w:top w:w="0" w:type="dxa"/>
            <w:bottom w:w="0" w:type="dxa"/>
          </w:tblCellMar>
        </w:tblPrEx>
        <w:trPr>
          <w:cantSplit/>
          <w:trHeight w:val="1050"/>
          <w:jc w:val="center"/>
        </w:trPr>
        <w:tc>
          <w:tcPr>
            <w:tcW w:w="742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</w:t>
            </w: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739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</w:t>
            </w: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39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</w:t>
            </w: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40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</w:t>
            </w: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738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</w:t>
            </w: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738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</w:t>
            </w: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738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</w:t>
            </w: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738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r</w:t>
            </w: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738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sym w:font="Symbol" w:char="F061"/>
            </w:r>
          </w:p>
        </w:tc>
        <w:tc>
          <w:tcPr>
            <w:tcW w:w="738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sym w:font="Symbol" w:char="F062"/>
            </w:r>
          </w:p>
        </w:tc>
        <w:tc>
          <w:tcPr>
            <w:tcW w:w="738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f</w:t>
            </w:r>
          </w:p>
        </w:tc>
        <w:tc>
          <w:tcPr>
            <w:tcW w:w="738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sym w:font="Symbol" w:char="F064"/>
            </w:r>
          </w:p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738" w:type="dxa"/>
          </w:tcPr>
          <w:p w:rsidR="00C23BA6" w:rsidRPr="00C23BA6" w:rsidRDefault="00C23BA6" w:rsidP="00C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</w:pP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</w:t>
            </w:r>
            <w:r w:rsidRPr="00C23BA6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val="en-US" w:eastAsia="ru-RU"/>
              </w:rPr>
              <w:t>1</w:t>
            </w:r>
          </w:p>
        </w:tc>
      </w:tr>
      <w:tr w:rsidR="00C23BA6" w:rsidTr="00BB23BC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742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9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9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0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8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8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8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8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8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8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38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738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8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8" w:type="dxa"/>
          </w:tcPr>
          <w:p w:rsidR="00C23BA6" w:rsidRDefault="00C23BA6" w:rsidP="00BB23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</w:tbl>
    <w:p w:rsidR="00C23BA6" w:rsidRDefault="00C23BA6" w:rsidP="00C23BA6"/>
    <w:p w:rsidR="00C23BA6" w:rsidRDefault="00C23BA6" w:rsidP="00C23BA6"/>
    <w:p w:rsidR="00645B26" w:rsidRDefault="00C23BA6" w:rsidP="00C23BA6">
      <w:r>
        <w:rPr>
          <w:noProof/>
          <w:lang w:eastAsia="ru-RU"/>
        </w:rPr>
        <w:drawing>
          <wp:inline distT="0" distB="0" distL="0" distR="0">
            <wp:extent cx="2905125" cy="2667000"/>
            <wp:effectExtent l="0" t="0" r="9525" b="0"/>
            <wp:docPr id="6" name="Рисунок 6" descr="C:\Users\S\Desktop\Захва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\Desktop\Захват-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A6" w:rsidRPr="00645B26" w:rsidRDefault="00C23BA6" w:rsidP="00C23BA6">
      <w:r w:rsidRPr="00645B26">
        <w:rPr>
          <w:sz w:val="28"/>
          <w:szCs w:val="28"/>
        </w:rPr>
        <w:lastRenderedPageBreak/>
        <w:t>Задание 3</w:t>
      </w:r>
    </w:p>
    <w:p w:rsidR="00C23BA6" w:rsidRPr="00C23BA6" w:rsidRDefault="00C23BA6" w:rsidP="00C2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Вертикальный вал, вращающийся с постоянной угловой скоростью  закреплен подпятником в точке</w:t>
      </w:r>
      <w:proofErr w:type="gramStart"/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цилиндрическим шарниром в точке. К валу жестко </w:t>
      </w:r>
      <w:proofErr w:type="gramStart"/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прикреплены</w:t>
      </w:r>
      <w:proofErr w:type="gramEnd"/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невесомый  стержень 1 с закрепленным на нем точечным грузом и однородный стержень 2. </w:t>
      </w:r>
    </w:p>
    <w:p w:rsidR="00C23BA6" w:rsidRPr="00C23BA6" w:rsidRDefault="00C23BA6" w:rsidP="00C2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Пренебрегая весом вала, определить реакции  внешних опор механизма в точках, указанных на рисунке.</w:t>
      </w:r>
    </w:p>
    <w:p w:rsidR="00C23BA6" w:rsidRPr="00C23BA6" w:rsidRDefault="00C23BA6" w:rsidP="00C2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5B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ринять: </w:t>
      </w:r>
    </w:p>
    <w:p w:rsidR="00C23BA6" w:rsidRPr="00C23BA6" w:rsidRDefault="00C23BA6" w:rsidP="00C2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угловая скорость вращения механизма </w:t>
      </w:r>
      <w:r w:rsidRPr="00C23BA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40" w:dyaOrig="360">
          <v:shape id="_x0000_i1033" type="#_x0000_t75" style="width:47.25pt;height:18pt" o:ole="">
            <v:imagedata r:id="rId23" o:title=""/>
          </v:shape>
          <o:OLEObject Type="Embed" ProgID="Equation.3" ShapeID="_x0000_i1033" DrawAspect="Content" ObjectID="_1421675140" r:id="rId24"/>
        </w:objec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BA6" w:rsidRPr="00C23BA6" w:rsidRDefault="00C23BA6" w:rsidP="00C2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длина невесомого стержня 1 </w:t>
      </w:r>
      <w:r w:rsidRPr="00C23BA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99" w:dyaOrig="340">
          <v:shape id="_x0000_i1034" type="#_x0000_t75" style="width:50.25pt;height:17.25pt" o:ole="">
            <v:imagedata r:id="rId25" o:title=""/>
          </v:shape>
          <o:OLEObject Type="Embed" ProgID="Equation.3" ShapeID="_x0000_i1034" DrawAspect="Content" ObjectID="_1421675141" r:id="rId26"/>
        </w:objec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масса </w:t>
      </w:r>
      <w:r w:rsidRPr="00C23BA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20" w:dyaOrig="340">
          <v:shape id="_x0000_i1035" type="#_x0000_t75" style="width:45.75pt;height:17.25pt" o:ole="">
            <v:imagedata r:id="rId27" o:title=""/>
          </v:shape>
          <o:OLEObject Type="Embed" ProgID="Equation.3" ShapeID="_x0000_i1035" DrawAspect="Content" ObjectID="_1421675142" r:id="rId28"/>
        </w:objec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BA6" w:rsidRPr="00C23BA6" w:rsidRDefault="00C23BA6" w:rsidP="00C2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длина однородного стержня 2  </w:t>
      </w:r>
      <w:r w:rsidRPr="00C23BA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040" w:dyaOrig="340">
          <v:shape id="_x0000_i1036" type="#_x0000_t75" style="width:51.75pt;height:17.25pt" o:ole="">
            <v:imagedata r:id="rId29" o:title=""/>
          </v:shape>
          <o:OLEObject Type="Embed" ProgID="Equation.3" ShapeID="_x0000_i1036" DrawAspect="Content" ObjectID="_1421675143" r:id="rId30"/>
        </w:objec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масса </w:t>
      </w:r>
      <w:r w:rsidRPr="00C23BA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340">
          <v:shape id="_x0000_i1037" type="#_x0000_t75" style="width:48pt;height:17.25pt" o:ole="">
            <v:imagedata r:id="rId31" o:title=""/>
          </v:shape>
          <o:OLEObject Type="Embed" ProgID="Equation.3" ShapeID="_x0000_i1037" DrawAspect="Content" ObjectID="_1421675144" r:id="rId32"/>
        </w:objec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BA6" w:rsidRPr="00C23BA6" w:rsidRDefault="00C23BA6" w:rsidP="00C2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размер </w:t>
      </w:r>
      <w:r w:rsidRPr="00C23BA6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20" w:dyaOrig="320">
          <v:shape id="_x0000_i1038" type="#_x0000_t75" style="width:45.75pt;height:15.75pt" o:ole="">
            <v:imagedata r:id="rId33" o:title=""/>
          </v:shape>
          <o:OLEObject Type="Embed" ProgID="Equation.3" ShapeID="_x0000_i1038" DrawAspect="Content" ObjectID="_1421675145" r:id="rId34"/>
        </w:objec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BA6" w:rsidRPr="00C23BA6" w:rsidRDefault="00C23BA6" w:rsidP="00C2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углы отклонения от вертикали: невесомого стержня – 30</w:t>
      </w:r>
      <w:r w:rsidRPr="00C23B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BA6" w:rsidRPr="00C23BA6" w:rsidRDefault="00C23BA6" w:rsidP="00C2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однородного стержня – 60</w:t>
      </w:r>
      <w:r w:rsidRPr="00C23B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23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3BA6" w:rsidRDefault="00C23BA6" w:rsidP="00C23BA6"/>
    <w:p w:rsidR="00C23BA6" w:rsidRDefault="00C23BA6" w:rsidP="00C23BA6">
      <w:r>
        <w:rPr>
          <w:noProof/>
          <w:lang w:eastAsia="ru-RU"/>
        </w:rPr>
        <w:drawing>
          <wp:inline distT="0" distB="0" distL="0" distR="0" wp14:anchorId="6A5FCB9C">
            <wp:extent cx="2190750" cy="2871107"/>
            <wp:effectExtent l="0" t="0" r="0" b="571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71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A6"/>
    <w:rsid w:val="000222B1"/>
    <w:rsid w:val="00076A8E"/>
    <w:rsid w:val="00127159"/>
    <w:rsid w:val="00127C5D"/>
    <w:rsid w:val="00145011"/>
    <w:rsid w:val="00274981"/>
    <w:rsid w:val="003E2356"/>
    <w:rsid w:val="004A0833"/>
    <w:rsid w:val="00645B26"/>
    <w:rsid w:val="007054C3"/>
    <w:rsid w:val="00752546"/>
    <w:rsid w:val="00985F30"/>
    <w:rsid w:val="009E34E3"/>
    <w:rsid w:val="00A72C58"/>
    <w:rsid w:val="00A904B9"/>
    <w:rsid w:val="00B316FE"/>
    <w:rsid w:val="00B3370E"/>
    <w:rsid w:val="00C23BA6"/>
    <w:rsid w:val="00CA46AC"/>
    <w:rsid w:val="00CE4732"/>
    <w:rsid w:val="00D3446E"/>
    <w:rsid w:val="00E33CDC"/>
    <w:rsid w:val="00E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jpeg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2013-02-06T12:38:00Z</dcterms:created>
  <dcterms:modified xsi:type="dcterms:W3CDTF">2013-02-06T12:59:00Z</dcterms:modified>
</cp:coreProperties>
</file>