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A9" w:rsidRDefault="007200A9" w:rsidP="007200A9">
      <w:pPr>
        <w:pStyle w:val="BodyText2"/>
        <w:ind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Тема: Основы зонной теории и статистика носителей заряда.</w:t>
      </w:r>
    </w:p>
    <w:p w:rsidR="007200A9" w:rsidRDefault="007200A9" w:rsidP="007200A9">
      <w:pPr>
        <w:tabs>
          <w:tab w:val="left" w:pos="567"/>
        </w:tabs>
        <w:rPr>
          <w:sz w:val="28"/>
        </w:rPr>
      </w:pPr>
    </w:p>
    <w:p w:rsidR="007200A9" w:rsidRDefault="007200A9" w:rsidP="007200A9">
      <w:pPr>
        <w:numPr>
          <w:ilvl w:val="0"/>
          <w:numId w:val="1"/>
        </w:numPr>
        <w:tabs>
          <w:tab w:val="left" w:pos="426"/>
          <w:tab w:val="left" w:pos="567"/>
          <w:tab w:val="num" w:pos="1211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 xml:space="preserve">Пусть уровень Ферми полупроводника находится на </w:t>
      </w:r>
      <w:r>
        <w:rPr>
          <w:position w:val="-6"/>
          <w:sz w:val="28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 fillcolor="window">
            <v:imagedata r:id="rId5" o:title=""/>
          </v:shape>
          <o:OLEObject Type="Embed" ProgID="Equation.3" ShapeID="_x0000_i1025" DrawAspect="Content" ObjectID="_1420976296" r:id="rId6"/>
        </w:object>
      </w:r>
      <w:r>
        <w:rPr>
          <w:sz w:val="28"/>
        </w:rPr>
        <w:t>(эВ) ниже дна зоны проводимости. Какова вероятность того, что при комнатной температуре (290К) энергетические уровни, расположенные на расстоянии Х (кТ) выше дна зоны проводимости, заняты электронами? Какова вероятность того, что уровень у потолка валентной зоны содержит дырки, если ширина запрещенной зоны</w:t>
      </w:r>
      <w:r>
        <w:rPr>
          <w:position w:val="-14"/>
          <w:sz w:val="28"/>
        </w:rPr>
        <w:object w:dxaOrig="279" w:dyaOrig="380">
          <v:shape id="_x0000_i1026" type="#_x0000_t75" style="width:14.25pt;height:18.75pt" o:ole="" fillcolor="window">
            <v:imagedata r:id="rId7" o:title=""/>
          </v:shape>
          <o:OLEObject Type="Embed" ProgID="Equation.3" ShapeID="_x0000_i1026" DrawAspect="Content" ObjectID="_1420976297" r:id="rId8"/>
        </w:object>
      </w:r>
      <w:r>
        <w:rPr>
          <w:sz w:val="28"/>
        </w:rPr>
        <w:t>(эВ)?</w:t>
      </w:r>
    </w:p>
    <w:p w:rsidR="007200A9" w:rsidRDefault="007200A9" w:rsidP="007200A9">
      <w:pPr>
        <w:numPr>
          <w:ilvl w:val="12"/>
          <w:numId w:val="0"/>
        </w:numPr>
        <w:tabs>
          <w:tab w:val="left" w:pos="426"/>
          <w:tab w:val="left" w:pos="567"/>
        </w:tabs>
        <w:rPr>
          <w:sz w:val="28"/>
        </w:rPr>
      </w:pPr>
      <w:r>
        <w:rPr>
          <w:sz w:val="28"/>
        </w:rPr>
        <w:t xml:space="preserve">Обозначения: </w:t>
      </w:r>
      <w:r>
        <w:rPr>
          <w:position w:val="-6"/>
          <w:sz w:val="28"/>
        </w:rPr>
        <w:object w:dxaOrig="360" w:dyaOrig="279">
          <v:shape id="_x0000_i1027" type="#_x0000_t75" style="width:18pt;height:14.25pt" o:ole="" fillcolor="window">
            <v:imagedata r:id="rId5" o:title=""/>
          </v:shape>
          <o:OLEObject Type="Embed" ProgID="Equation.3" ShapeID="_x0000_i1027" DrawAspect="Content" ObjectID="_1420976298" r:id="rId9"/>
        </w:object>
      </w:r>
      <w:r>
        <w:rPr>
          <w:sz w:val="28"/>
        </w:rPr>
        <w:t>- интервал энергии; к - постоянная Больцмана;</w:t>
      </w:r>
    </w:p>
    <w:p w:rsidR="007200A9" w:rsidRDefault="007200A9" w:rsidP="007200A9">
      <w:pPr>
        <w:numPr>
          <w:ilvl w:val="12"/>
          <w:numId w:val="0"/>
        </w:numPr>
        <w:tabs>
          <w:tab w:val="left" w:pos="426"/>
          <w:tab w:val="left" w:pos="567"/>
        </w:tabs>
        <w:rPr>
          <w:sz w:val="28"/>
        </w:rPr>
      </w:pPr>
      <w:r>
        <w:rPr>
          <w:sz w:val="28"/>
        </w:rPr>
        <w:t>Т - абсолютная температура.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left" w:pos="426"/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position w:val="-6"/>
          <w:sz w:val="28"/>
        </w:rPr>
        <w:object w:dxaOrig="360" w:dyaOrig="279">
          <v:shape id="_x0000_i1028" type="#_x0000_t75" style="width:18pt;height:14.25pt" o:ole="" fillcolor="window">
            <v:imagedata r:id="rId5" o:title=""/>
          </v:shape>
          <o:OLEObject Type="Embed" ProgID="Equation.3" ShapeID="_x0000_i1028" DrawAspect="Content" ObjectID="_1420976299" r:id="rId10"/>
        </w:object>
      </w:r>
      <w:r>
        <w:rPr>
          <w:rFonts w:ascii="Times New Roman" w:hAnsi="Times New Roman"/>
          <w:sz w:val="28"/>
        </w:rPr>
        <w:t>=0,3эВ,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б) </w:t>
      </w:r>
      <w:r>
        <w:rPr>
          <w:rFonts w:ascii="Times New Roman" w:hAnsi="Times New Roman"/>
          <w:position w:val="-6"/>
          <w:sz w:val="28"/>
        </w:rPr>
        <w:object w:dxaOrig="360" w:dyaOrig="279">
          <v:shape id="_x0000_i1029" type="#_x0000_t75" style="width:18pt;height:14.25pt" o:ole="" fillcolor="window">
            <v:imagedata r:id="rId5" o:title=""/>
          </v:shape>
          <o:OLEObject Type="Embed" ProgID="Equation.3" ShapeID="_x0000_i1029" DrawAspect="Content" ObjectID="_1420976300" r:id="rId11"/>
        </w:object>
      </w:r>
      <w:r>
        <w:rPr>
          <w:rFonts w:ascii="Times New Roman" w:hAnsi="Times New Roman"/>
          <w:sz w:val="28"/>
        </w:rPr>
        <w:t>=0,2эВ,</w:t>
      </w:r>
      <w:r>
        <w:rPr>
          <w:rFonts w:ascii="Times New Roman" w:hAnsi="Times New Roman"/>
          <w:sz w:val="28"/>
        </w:rPr>
        <w:tab/>
        <w:t xml:space="preserve">                 в) </w:t>
      </w:r>
      <w:r>
        <w:rPr>
          <w:rFonts w:ascii="Times New Roman" w:hAnsi="Times New Roman"/>
          <w:position w:val="-6"/>
          <w:sz w:val="28"/>
        </w:rPr>
        <w:object w:dxaOrig="360" w:dyaOrig="279">
          <v:shape id="_x0000_i1030" type="#_x0000_t75" style="width:18pt;height:14.25pt" o:ole="" fillcolor="window">
            <v:imagedata r:id="rId5" o:title=""/>
          </v:shape>
          <o:OLEObject Type="Embed" ProgID="Equation.3" ShapeID="_x0000_i1030" DrawAspect="Content" ObjectID="_1420976301" r:id="rId12"/>
        </w:object>
      </w:r>
      <w:r>
        <w:rPr>
          <w:rFonts w:ascii="Times New Roman" w:hAnsi="Times New Roman"/>
          <w:sz w:val="28"/>
        </w:rPr>
        <w:t>=0,2эВ,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left" w:pos="426"/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Х=3kТ,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Х=2kТ,</w:t>
      </w:r>
      <w:r>
        <w:rPr>
          <w:rFonts w:ascii="Times New Roman" w:hAnsi="Times New Roman"/>
          <w:sz w:val="28"/>
        </w:rPr>
        <w:tab/>
        <w:t xml:space="preserve">                      Х=2kТ,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left" w:pos="426"/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position w:val="-14"/>
          <w:sz w:val="28"/>
        </w:rPr>
        <w:object w:dxaOrig="279" w:dyaOrig="380">
          <v:shape id="_x0000_i1031" type="#_x0000_t75" style="width:14.25pt;height:18.75pt" o:ole="" fillcolor="window">
            <v:imagedata r:id="rId7" o:title=""/>
          </v:shape>
          <o:OLEObject Type="Embed" ProgID="Equation.3" ShapeID="_x0000_i1031" DrawAspect="Content" ObjectID="_1420976302" r:id="rId13"/>
        </w:object>
      </w:r>
      <w:r>
        <w:rPr>
          <w:rFonts w:ascii="Times New Roman" w:hAnsi="Times New Roman"/>
          <w:sz w:val="28"/>
        </w:rPr>
        <w:t>=1,1эВ</w:t>
      </w:r>
      <w:r w:rsidRPr="00C16EC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</w:t>
      </w:r>
      <w:r>
        <w:rPr>
          <w:rFonts w:ascii="Times New Roman" w:hAnsi="Times New Roman"/>
          <w:position w:val="-14"/>
          <w:sz w:val="28"/>
        </w:rPr>
        <w:object w:dxaOrig="279" w:dyaOrig="380">
          <v:shape id="_x0000_i1032" type="#_x0000_t75" style="width:14.25pt;height:18.75pt" o:ole="" fillcolor="window">
            <v:imagedata r:id="rId7" o:title=""/>
          </v:shape>
          <o:OLEObject Type="Embed" ProgID="Equation.3" ShapeID="_x0000_i1032" DrawAspect="Content" ObjectID="_1420976303" r:id="rId14"/>
        </w:object>
      </w:r>
      <w:r>
        <w:rPr>
          <w:rFonts w:ascii="Times New Roman" w:hAnsi="Times New Roman"/>
          <w:sz w:val="28"/>
        </w:rPr>
        <w:t>=0,72эВ</w:t>
      </w:r>
      <w:r w:rsidRPr="00C16EC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  <w:t xml:space="preserve">            </w:t>
      </w:r>
      <w:r>
        <w:rPr>
          <w:rFonts w:ascii="Times New Roman" w:hAnsi="Times New Roman"/>
          <w:position w:val="-14"/>
          <w:sz w:val="28"/>
        </w:rPr>
        <w:object w:dxaOrig="279" w:dyaOrig="380">
          <v:shape id="_x0000_i1033" type="#_x0000_t75" style="width:14.25pt;height:18.75pt" o:ole="" fillcolor="window">
            <v:imagedata r:id="rId7" o:title=""/>
          </v:shape>
          <o:OLEObject Type="Embed" ProgID="Equation.3" ShapeID="_x0000_i1033" DrawAspect="Content" ObjectID="_1420976304" r:id="rId15"/>
        </w:object>
      </w:r>
      <w:r>
        <w:rPr>
          <w:rFonts w:ascii="Times New Roman" w:hAnsi="Times New Roman"/>
          <w:sz w:val="28"/>
        </w:rPr>
        <w:t>=2,2эВ</w:t>
      </w:r>
      <w:r w:rsidRPr="00C16EC9">
        <w:rPr>
          <w:rFonts w:ascii="Times New Roman" w:hAnsi="Times New Roman"/>
          <w:sz w:val="28"/>
        </w:rPr>
        <w:t>.</w:t>
      </w:r>
    </w:p>
    <w:p w:rsidR="00000000" w:rsidRDefault="007200A9">
      <w:pPr>
        <w:rPr>
          <w:lang w:val="en-US"/>
        </w:rPr>
      </w:pPr>
    </w:p>
    <w:p w:rsidR="007200A9" w:rsidRPr="00C16EC9" w:rsidRDefault="007200A9" w:rsidP="007200A9">
      <w:pPr>
        <w:pStyle w:val="a3"/>
        <w:numPr>
          <w:ilvl w:val="12"/>
          <w:numId w:val="0"/>
        </w:numPr>
        <w:tabs>
          <w:tab w:val="left" w:pos="426"/>
        </w:tabs>
        <w:rPr>
          <w:i/>
          <w:sz w:val="28"/>
        </w:rPr>
      </w:pPr>
      <w:r>
        <w:rPr>
          <w:i/>
          <w:sz w:val="28"/>
        </w:rPr>
        <w:t>Тема: Неравновесные носители, процессы генерации и рекомбинации в полупроводниках</w:t>
      </w:r>
    </w:p>
    <w:p w:rsidR="007200A9" w:rsidRDefault="007200A9" w:rsidP="007200A9">
      <w:pPr>
        <w:pStyle w:val="a3"/>
        <w:numPr>
          <w:ilvl w:val="12"/>
          <w:numId w:val="0"/>
        </w:numPr>
        <w:tabs>
          <w:tab w:val="left" w:pos="426"/>
        </w:tabs>
        <w:rPr>
          <w:sz w:val="28"/>
        </w:rPr>
      </w:pPr>
    </w:p>
    <w:p w:rsidR="007200A9" w:rsidRDefault="007200A9" w:rsidP="007200A9">
      <w:pPr>
        <w:pStyle w:val="a3"/>
        <w:numPr>
          <w:ilvl w:val="0"/>
          <w:numId w:val="1"/>
        </w:numPr>
        <w:tabs>
          <w:tab w:val="left" w:pos="426"/>
          <w:tab w:val="num" w:pos="1211"/>
        </w:tabs>
        <w:ind w:left="0" w:firstLine="0"/>
        <w:rPr>
          <w:sz w:val="28"/>
        </w:rPr>
      </w:pPr>
      <w:r>
        <w:rPr>
          <w:sz w:val="28"/>
        </w:rPr>
        <w:t xml:space="preserve">Образец германия, находящийся при комнатной температуре (290К) подвергается непрерывному воздействию фотонов. Такое внешнее воздействие ионизирует атомы примеси </w:t>
      </w:r>
      <w:r>
        <w:rPr>
          <w:i/>
          <w:position w:val="-12"/>
          <w:sz w:val="28"/>
        </w:rPr>
        <w:object w:dxaOrig="360" w:dyaOrig="360">
          <v:shape id="_x0000_i1034" type="#_x0000_t75" style="width:18pt;height:18pt" o:ole="" fillcolor="window">
            <v:imagedata r:id="rId16" o:title=""/>
          </v:shape>
          <o:OLEObject Type="Embed" ProgID="Equation.3" ShapeID="_x0000_i1034" DrawAspect="Content" ObjectID="_1420976305" r:id="rId17"/>
        </w:object>
      </w:r>
      <w:r>
        <w:rPr>
          <w:sz w:val="28"/>
        </w:rPr>
        <w:t>(см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) и обуславливая постоянную генерацию </w:t>
      </w:r>
      <w:r>
        <w:rPr>
          <w:i/>
          <w:sz w:val="28"/>
        </w:rPr>
        <w:t>G</w:t>
      </w:r>
      <w:r>
        <w:rPr>
          <w:sz w:val="28"/>
        </w:rPr>
        <w:t xml:space="preserve"> электронно-дырочных пар в секунду в единице объема. Посчитайте избыточную концентрацию носителей, а также относительное изменение концентрации носителей вследствие действия фотонов, если время жизни электронов и дырок равны </w:t>
      </w:r>
      <w:r>
        <w:rPr>
          <w:position w:val="-14"/>
          <w:sz w:val="28"/>
        </w:rPr>
        <w:object w:dxaOrig="1160" w:dyaOrig="380">
          <v:shape id="_x0000_i1035" type="#_x0000_t75" style="width:57.75pt;height:18.75pt" o:ole="" fillcolor="window">
            <v:imagedata r:id="rId18" o:title=""/>
          </v:shape>
          <o:OLEObject Type="Embed" ProgID="Equation.3" ShapeID="_x0000_i1035" DrawAspect="Content" ObjectID="_1420976306" r:id="rId19"/>
        </w:object>
      </w:r>
      <w:r>
        <w:rPr>
          <w:sz w:val="28"/>
        </w:rPr>
        <w:t xml:space="preserve"> (мс). </w:t>
      </w:r>
    </w:p>
    <w:p w:rsidR="007200A9" w:rsidRDefault="007200A9" w:rsidP="007200A9">
      <w:pPr>
        <w:pStyle w:val="a3"/>
        <w:numPr>
          <w:ilvl w:val="12"/>
          <w:numId w:val="0"/>
        </w:numPr>
        <w:tabs>
          <w:tab w:val="left" w:pos="426"/>
        </w:tabs>
        <w:rPr>
          <w:sz w:val="28"/>
        </w:rPr>
      </w:pPr>
      <w:r>
        <w:rPr>
          <w:sz w:val="28"/>
        </w:rPr>
        <w:t xml:space="preserve">Пусть действие фотонов прекращается в момент времени, </w:t>
      </w:r>
      <w:r>
        <w:rPr>
          <w:position w:val="-12"/>
          <w:sz w:val="28"/>
        </w:rPr>
        <w:object w:dxaOrig="560" w:dyaOrig="360">
          <v:shape id="_x0000_i1036" type="#_x0000_t75" style="width:27.75pt;height:18pt" o:ole="" fillcolor="window">
            <v:imagedata r:id="rId20" o:title=""/>
          </v:shape>
          <o:OLEObject Type="Embed" ProgID="Equation.3" ShapeID="_x0000_i1036" DrawAspect="Content" ObjectID="_1420976307" r:id="rId21"/>
        </w:object>
      </w:r>
      <w:r>
        <w:rPr>
          <w:sz w:val="28"/>
        </w:rPr>
        <w:t>. За какое время избыточная концентрация снизится до 5% начального значения.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left" w:pos="42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position w:val="-12"/>
          <w:sz w:val="28"/>
        </w:rPr>
        <w:object w:dxaOrig="999" w:dyaOrig="380">
          <v:shape id="_x0000_i1037" type="#_x0000_t75" style="width:50.25pt;height:18.75pt" o:ole="" fillcolor="window">
            <v:imagedata r:id="rId22" o:title=""/>
          </v:shape>
          <o:OLEObject Type="Embed" ProgID="Equation.3" ShapeID="_x0000_i1037" DrawAspect="Content" ObjectID="_1420976308" r:id="rId23"/>
        </w:object>
      </w:r>
      <w:r>
        <w:rPr>
          <w:rFonts w:ascii="Times New Roman" w:hAnsi="Times New Roman"/>
          <w:i/>
          <w:sz w:val="28"/>
        </w:rPr>
        <w:t>см</w:t>
      </w:r>
      <w:r>
        <w:rPr>
          <w:rFonts w:ascii="Times New Roman" w:hAnsi="Times New Roman"/>
          <w:i/>
          <w:sz w:val="28"/>
          <w:vertAlign w:val="superscript"/>
        </w:rPr>
        <w:t>-3</w:t>
      </w:r>
      <w:r w:rsidRPr="00C16EC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                   б) </w:t>
      </w:r>
      <w:r>
        <w:rPr>
          <w:rFonts w:ascii="Times New Roman" w:hAnsi="Times New Roman"/>
          <w:position w:val="-12"/>
          <w:sz w:val="28"/>
        </w:rPr>
        <w:object w:dxaOrig="999" w:dyaOrig="380">
          <v:shape id="_x0000_i1038" type="#_x0000_t75" style="width:50.25pt;height:18.75pt" o:ole="" fillcolor="window">
            <v:imagedata r:id="rId24" o:title=""/>
          </v:shape>
          <o:OLEObject Type="Embed" ProgID="Equation.3" ShapeID="_x0000_i1038" DrawAspect="Content" ObjectID="_1420976309" r:id="rId25"/>
        </w:object>
      </w:r>
      <w:r>
        <w:rPr>
          <w:rFonts w:ascii="Times New Roman" w:hAnsi="Times New Roman"/>
          <w:i/>
          <w:sz w:val="28"/>
        </w:rPr>
        <w:t>см</w:t>
      </w:r>
      <w:r>
        <w:rPr>
          <w:rFonts w:ascii="Times New Roman" w:hAnsi="Times New Roman"/>
          <w:i/>
          <w:sz w:val="28"/>
          <w:vertAlign w:val="superscript"/>
        </w:rPr>
        <w:t>-3</w:t>
      </w:r>
      <w:r>
        <w:rPr>
          <w:rFonts w:ascii="Times New Roman" w:hAnsi="Times New Roman"/>
          <w:sz w:val="28"/>
        </w:rPr>
        <w:t xml:space="preserve">,                      в). </w:t>
      </w:r>
      <w:r>
        <w:rPr>
          <w:rFonts w:ascii="Times New Roman" w:hAnsi="Times New Roman"/>
          <w:position w:val="-12"/>
          <w:sz w:val="28"/>
        </w:rPr>
        <w:object w:dxaOrig="999" w:dyaOrig="380">
          <v:shape id="_x0000_i1039" type="#_x0000_t75" style="width:50.25pt;height:18.75pt" o:ole="" fillcolor="window">
            <v:imagedata r:id="rId26" o:title=""/>
          </v:shape>
          <o:OLEObject Type="Embed" ProgID="Equation.3" ShapeID="_x0000_i1039" DrawAspect="Content" ObjectID="_1420976310" r:id="rId27"/>
        </w:object>
      </w:r>
      <w:r>
        <w:rPr>
          <w:rFonts w:ascii="Times New Roman" w:hAnsi="Times New Roman"/>
          <w:i/>
          <w:sz w:val="28"/>
        </w:rPr>
        <w:t>см</w:t>
      </w:r>
      <w:r>
        <w:rPr>
          <w:rFonts w:ascii="Times New Roman" w:hAnsi="Times New Roman"/>
          <w:i/>
          <w:sz w:val="28"/>
          <w:vertAlign w:val="superscript"/>
        </w:rPr>
        <w:t>-3</w:t>
      </w:r>
      <w:r>
        <w:rPr>
          <w:rFonts w:ascii="Times New Roman" w:hAnsi="Times New Roman"/>
          <w:sz w:val="28"/>
        </w:rPr>
        <w:t>,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left" w:pos="426"/>
        </w:tabs>
        <w:rPr>
          <w:rFonts w:ascii="Times New Roman" w:hAnsi="Times New Roman"/>
          <w:i/>
          <w:sz w:val="28"/>
        </w:rPr>
      </w:pPr>
      <w:r w:rsidRPr="00C16EC9">
        <w:rPr>
          <w:rFonts w:ascii="Times New Roman" w:hAnsi="Times New Roman"/>
          <w:i/>
          <w:sz w:val="28"/>
          <w:lang w:val="en-US"/>
        </w:rPr>
        <w:t>G</w:t>
      </w:r>
      <w:r w:rsidRPr="00435627">
        <w:rPr>
          <w:rFonts w:ascii="Times New Roman" w:hAnsi="Times New Roman"/>
          <w:i/>
          <w:sz w:val="28"/>
        </w:rPr>
        <w:t>=10</w:t>
      </w:r>
      <w:r w:rsidRPr="00435627">
        <w:rPr>
          <w:rFonts w:ascii="Times New Roman" w:hAnsi="Times New Roman"/>
          <w:i/>
          <w:sz w:val="28"/>
          <w:vertAlign w:val="superscript"/>
        </w:rPr>
        <w:t>18</w:t>
      </w:r>
      <w:r w:rsidRPr="00435627">
        <w:rPr>
          <w:rFonts w:ascii="Times New Roman" w:hAnsi="Times New Roman"/>
          <w:i/>
          <w:sz w:val="28"/>
        </w:rPr>
        <w:t xml:space="preserve"> </w:t>
      </w:r>
      <w:r w:rsidRPr="00C16EC9">
        <w:rPr>
          <w:rFonts w:ascii="Times New Roman" w:hAnsi="Times New Roman"/>
          <w:i/>
          <w:sz w:val="28"/>
          <w:lang w:val="en-US"/>
        </w:rPr>
        <w:t>c</w:t>
      </w:r>
      <w:r w:rsidRPr="00435627">
        <w:rPr>
          <w:rFonts w:ascii="Times New Roman" w:hAnsi="Times New Roman"/>
          <w:i/>
          <w:sz w:val="28"/>
          <w:vertAlign w:val="superscript"/>
        </w:rPr>
        <w:t>-1</w:t>
      </w:r>
      <w:r>
        <w:rPr>
          <w:rFonts w:ascii="Times New Roman" w:hAnsi="Times New Roman"/>
          <w:i/>
          <w:sz w:val="28"/>
        </w:rPr>
        <w:t>см</w:t>
      </w:r>
      <w:r w:rsidRPr="00435627">
        <w:rPr>
          <w:rFonts w:ascii="Times New Roman" w:hAnsi="Times New Roman"/>
          <w:i/>
          <w:sz w:val="28"/>
          <w:vertAlign w:val="superscript"/>
        </w:rPr>
        <w:t>-3</w:t>
      </w:r>
      <w:r w:rsidRPr="00435627">
        <w:rPr>
          <w:rFonts w:ascii="Times New Roman" w:hAnsi="Times New Roman"/>
          <w:sz w:val="28"/>
        </w:rPr>
        <w:t xml:space="preserve">,                             </w:t>
      </w:r>
      <w:r w:rsidRPr="00C16EC9">
        <w:rPr>
          <w:rFonts w:ascii="Times New Roman" w:hAnsi="Times New Roman"/>
          <w:i/>
          <w:sz w:val="28"/>
          <w:lang w:val="en-US"/>
        </w:rPr>
        <w:t>G</w:t>
      </w:r>
      <w:r w:rsidRPr="00435627">
        <w:rPr>
          <w:rFonts w:ascii="Times New Roman" w:hAnsi="Times New Roman"/>
          <w:i/>
          <w:sz w:val="28"/>
        </w:rPr>
        <w:t>=5</w:t>
      </w:r>
      <w:r>
        <w:rPr>
          <w:rFonts w:ascii="Times New Roman" w:hAnsi="Times New Roman"/>
          <w:i/>
          <w:sz w:val="28"/>
        </w:rPr>
        <w:sym w:font="Symbol" w:char="F0D7"/>
      </w:r>
      <w:r w:rsidRPr="00435627">
        <w:rPr>
          <w:rFonts w:ascii="Times New Roman" w:hAnsi="Times New Roman"/>
          <w:i/>
          <w:sz w:val="28"/>
        </w:rPr>
        <w:t>10</w:t>
      </w:r>
      <w:r w:rsidRPr="00435627">
        <w:rPr>
          <w:rFonts w:ascii="Times New Roman" w:hAnsi="Times New Roman"/>
          <w:i/>
          <w:sz w:val="28"/>
          <w:vertAlign w:val="superscript"/>
        </w:rPr>
        <w:t>17</w:t>
      </w:r>
      <w:r w:rsidRPr="00435627">
        <w:rPr>
          <w:rFonts w:ascii="Times New Roman" w:hAnsi="Times New Roman"/>
          <w:i/>
          <w:sz w:val="28"/>
        </w:rPr>
        <w:t xml:space="preserve"> </w:t>
      </w:r>
      <w:r w:rsidRPr="00C16EC9">
        <w:rPr>
          <w:rFonts w:ascii="Times New Roman" w:hAnsi="Times New Roman"/>
          <w:i/>
          <w:sz w:val="28"/>
          <w:lang w:val="en-US"/>
        </w:rPr>
        <w:t>c</w:t>
      </w:r>
      <w:r w:rsidRPr="00435627">
        <w:rPr>
          <w:rFonts w:ascii="Times New Roman" w:hAnsi="Times New Roman"/>
          <w:i/>
          <w:sz w:val="28"/>
          <w:vertAlign w:val="superscript"/>
        </w:rPr>
        <w:t>-1</w:t>
      </w:r>
      <w:r>
        <w:rPr>
          <w:rFonts w:ascii="Times New Roman" w:hAnsi="Times New Roman"/>
          <w:i/>
          <w:sz w:val="28"/>
        </w:rPr>
        <w:t>см</w:t>
      </w:r>
      <w:r w:rsidRPr="00435627">
        <w:rPr>
          <w:rFonts w:ascii="Times New Roman" w:hAnsi="Times New Roman"/>
          <w:i/>
          <w:sz w:val="28"/>
          <w:vertAlign w:val="superscript"/>
        </w:rPr>
        <w:t>-3</w:t>
      </w:r>
      <w:r w:rsidRPr="00435627">
        <w:rPr>
          <w:rFonts w:ascii="Times New Roman" w:hAnsi="Times New Roman"/>
          <w:i/>
          <w:sz w:val="28"/>
        </w:rPr>
        <w:t xml:space="preserve">,    </w:t>
      </w:r>
      <w:r w:rsidRPr="00435627">
        <w:rPr>
          <w:rFonts w:ascii="Times New Roman" w:hAnsi="Times New Roman"/>
          <w:sz w:val="28"/>
        </w:rPr>
        <w:t xml:space="preserve">            </w:t>
      </w:r>
      <w:r w:rsidRPr="00C16EC9">
        <w:rPr>
          <w:rFonts w:ascii="Times New Roman" w:hAnsi="Times New Roman"/>
          <w:i/>
          <w:sz w:val="28"/>
          <w:lang w:val="en-US"/>
        </w:rPr>
        <w:t>G</w:t>
      </w:r>
      <w:r w:rsidRPr="00435627">
        <w:rPr>
          <w:rFonts w:ascii="Times New Roman" w:hAnsi="Times New Roman"/>
          <w:i/>
          <w:sz w:val="28"/>
        </w:rPr>
        <w:t>=10</w:t>
      </w:r>
      <w:r w:rsidRPr="00435627">
        <w:rPr>
          <w:rFonts w:ascii="Times New Roman" w:hAnsi="Times New Roman"/>
          <w:i/>
          <w:sz w:val="28"/>
          <w:vertAlign w:val="superscript"/>
        </w:rPr>
        <w:t>17</w:t>
      </w:r>
      <w:r w:rsidRPr="00435627">
        <w:rPr>
          <w:rFonts w:ascii="Times New Roman" w:hAnsi="Times New Roman"/>
          <w:i/>
          <w:sz w:val="28"/>
        </w:rPr>
        <w:t xml:space="preserve"> </w:t>
      </w:r>
      <w:r w:rsidRPr="00C16EC9">
        <w:rPr>
          <w:rFonts w:ascii="Times New Roman" w:hAnsi="Times New Roman"/>
          <w:i/>
          <w:sz w:val="28"/>
          <w:lang w:val="en-US"/>
        </w:rPr>
        <w:t>c</w:t>
      </w:r>
      <w:r w:rsidRPr="00435627">
        <w:rPr>
          <w:rFonts w:ascii="Times New Roman" w:hAnsi="Times New Roman"/>
          <w:i/>
          <w:sz w:val="28"/>
          <w:vertAlign w:val="superscript"/>
        </w:rPr>
        <w:t>-1</w:t>
      </w:r>
      <w:r>
        <w:rPr>
          <w:rFonts w:ascii="Times New Roman" w:hAnsi="Times New Roman"/>
          <w:i/>
          <w:sz w:val="28"/>
        </w:rPr>
        <w:t>см</w:t>
      </w:r>
      <w:r w:rsidRPr="00435627">
        <w:rPr>
          <w:rFonts w:ascii="Times New Roman" w:hAnsi="Times New Roman"/>
          <w:i/>
          <w:sz w:val="28"/>
          <w:vertAlign w:val="superscript"/>
        </w:rPr>
        <w:t>-3</w:t>
      </w:r>
      <w:r w:rsidRPr="00435627">
        <w:rPr>
          <w:rFonts w:ascii="Times New Roman" w:hAnsi="Times New Roman"/>
          <w:i/>
          <w:sz w:val="28"/>
        </w:rPr>
        <w:t xml:space="preserve">,    </w:t>
      </w:r>
      <w:r>
        <w:rPr>
          <w:rFonts w:ascii="Times New Roman" w:hAnsi="Times New Roman"/>
          <w:i/>
          <w:sz w:val="28"/>
        </w:rPr>
        <w:sym w:font="Symbol" w:char="F074"/>
      </w:r>
      <w:r>
        <w:rPr>
          <w:rFonts w:ascii="Times New Roman" w:hAnsi="Times New Roman"/>
          <w:i/>
          <w:sz w:val="28"/>
        </w:rPr>
        <w:t>=2 мс,</w:t>
      </w:r>
      <w:r w:rsidRPr="00BC4CBA">
        <w:rPr>
          <w:rFonts w:ascii="Times New Roman" w:hAnsi="Times New Roman"/>
          <w:i/>
          <w:sz w:val="28"/>
        </w:rPr>
        <w:t xml:space="preserve">     </w:t>
      </w:r>
      <w:r>
        <w:rPr>
          <w:rFonts w:ascii="Times New Roman" w:hAnsi="Times New Roman"/>
          <w:i/>
          <w:sz w:val="28"/>
        </w:rPr>
        <w:t xml:space="preserve">     </w:t>
      </w:r>
      <w:r w:rsidRPr="00BC4CBA">
        <w:rPr>
          <w:rFonts w:ascii="Times New Roman" w:hAnsi="Times New Roman"/>
          <w:i/>
          <w:sz w:val="28"/>
        </w:rPr>
        <w:t xml:space="preserve">                                </w:t>
      </w:r>
      <w:r>
        <w:rPr>
          <w:rFonts w:ascii="Times New Roman" w:hAnsi="Times New Roman"/>
          <w:i/>
          <w:sz w:val="28"/>
        </w:rPr>
        <w:sym w:font="Symbol" w:char="F074"/>
      </w:r>
      <w:r>
        <w:rPr>
          <w:rFonts w:ascii="Times New Roman" w:hAnsi="Times New Roman"/>
          <w:i/>
          <w:sz w:val="28"/>
        </w:rPr>
        <w:t>=1 мс,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 xml:space="preserve">                    </w:t>
      </w:r>
      <w:r>
        <w:rPr>
          <w:rFonts w:ascii="Times New Roman" w:hAnsi="Times New Roman"/>
          <w:i/>
          <w:sz w:val="28"/>
        </w:rPr>
        <w:sym w:font="Symbol" w:char="F074"/>
      </w:r>
      <w:r>
        <w:rPr>
          <w:rFonts w:ascii="Times New Roman" w:hAnsi="Times New Roman"/>
          <w:i/>
          <w:sz w:val="28"/>
        </w:rPr>
        <w:t>=0,5 мс.</w:t>
      </w:r>
    </w:p>
    <w:p w:rsidR="007200A9" w:rsidRDefault="007200A9">
      <w:pPr>
        <w:rPr>
          <w:lang w:val="en-US"/>
        </w:rPr>
      </w:pP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Тема: Электропроводность полупроводников.</w:t>
      </w:r>
    </w:p>
    <w:p w:rsidR="007200A9" w:rsidRDefault="007200A9" w:rsidP="007200A9">
      <w:pPr>
        <w:numPr>
          <w:ilvl w:val="12"/>
          <w:numId w:val="0"/>
        </w:numPr>
        <w:tabs>
          <w:tab w:val="num" w:pos="426"/>
        </w:tabs>
        <w:rPr>
          <w:sz w:val="28"/>
        </w:rPr>
      </w:pPr>
    </w:p>
    <w:p w:rsidR="007200A9" w:rsidRDefault="007200A9" w:rsidP="007200A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 xml:space="preserve">Электропроводность образца собственного кремния при температуре 300К  равна </w:t>
      </w:r>
      <w:r>
        <w:rPr>
          <w:i/>
          <w:sz w:val="28"/>
        </w:rPr>
        <w:sym w:font="Symbol" w:char="F073"/>
      </w:r>
      <w:r>
        <w:rPr>
          <w:sz w:val="28"/>
        </w:rPr>
        <w:t xml:space="preserve"> (Ом</w:t>
      </w:r>
      <w:r>
        <w:rPr>
          <w:sz w:val="28"/>
          <w:vertAlign w:val="superscript"/>
        </w:rPr>
        <w:t>-1</w:t>
      </w:r>
      <w:r>
        <w:rPr>
          <w:sz w:val="28"/>
        </w:rPr>
        <w:sym w:font="Symbol" w:char="F0D7"/>
      </w:r>
      <w:r>
        <w:rPr>
          <w:sz w:val="28"/>
        </w:rPr>
        <w:t>м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). Подвижность электронов и дырок в кремнии при 300К равна 0,135  и 0,048 </w:t>
      </w:r>
      <w:r>
        <w:rPr>
          <w:position w:val="-10"/>
          <w:sz w:val="28"/>
        </w:rPr>
        <w:object w:dxaOrig="1180" w:dyaOrig="360">
          <v:shape id="_x0000_i1040" type="#_x0000_t75" style="width:59.25pt;height:18pt" o:ole="" fillcolor="window">
            <v:imagedata r:id="rId28" o:title=""/>
          </v:shape>
          <o:OLEObject Type="Embed" ProgID="Equation.3" ShapeID="_x0000_i1040" DrawAspect="Content" ObjectID="_1420976311" r:id="rId29"/>
        </w:object>
      </w:r>
      <w:r>
        <w:rPr>
          <w:sz w:val="28"/>
        </w:rPr>
        <w:t xml:space="preserve">. Определить концентрацию собственных носителей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>i</w:t>
      </w:r>
      <w:r>
        <w:rPr>
          <w:sz w:val="28"/>
        </w:rPr>
        <w:t xml:space="preserve"> . Если через образец проходит ток, то какая часть этого тока обусловлена электронами?</w:t>
      </w:r>
    </w:p>
    <w:p w:rsidR="007200A9" w:rsidRDefault="007200A9" w:rsidP="007200A9">
      <w:pPr>
        <w:pStyle w:val="BodyTextInden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Тот же самый образец легирован донорной примесью и имеет электронную проводимость, концентрация доноров равна </w:t>
      </w:r>
      <w:r>
        <w:rPr>
          <w:rFonts w:ascii="Times New Roman" w:hAnsi="Times New Roman"/>
          <w:i/>
          <w:position w:val="-12"/>
          <w:sz w:val="28"/>
        </w:rPr>
        <w:object w:dxaOrig="360" w:dyaOrig="360">
          <v:shape id="_x0000_i1041" type="#_x0000_t75" style="width:18pt;height:18pt" o:ole="" fillcolor="window">
            <v:imagedata r:id="rId16" o:title=""/>
          </v:shape>
          <o:OLEObject Type="Embed" ProgID="Equation.3" ShapeID="_x0000_i1041" DrawAspect="Content" ObjectID="_1420976312" r:id="rId30"/>
        </w:object>
      </w:r>
      <w:r>
        <w:rPr>
          <w:rFonts w:ascii="Times New Roman" w:hAnsi="Times New Roman"/>
          <w:sz w:val="28"/>
        </w:rPr>
        <w:t>(м</w:t>
      </w:r>
      <w:r>
        <w:rPr>
          <w:rFonts w:ascii="Times New Roman" w:hAnsi="Times New Roman"/>
          <w:sz w:val="28"/>
          <w:vertAlign w:val="superscript"/>
        </w:rPr>
        <w:t>-3</w:t>
      </w:r>
      <w:r>
        <w:rPr>
          <w:rFonts w:ascii="Times New Roman" w:hAnsi="Times New Roman"/>
          <w:sz w:val="28"/>
        </w:rPr>
        <w:t>). Нужно определить концентрацию дырок в образце, и какая часть тока в этих условиях переносится электронами. Подвижность носителей считать неизменной.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i/>
          <w:sz w:val="28"/>
        </w:rPr>
        <w:sym w:font="Symbol" w:char="F073"/>
      </w:r>
      <w:r>
        <w:rPr>
          <w:rFonts w:ascii="Times New Roman" w:hAnsi="Times New Roman"/>
          <w:i/>
          <w:sz w:val="28"/>
        </w:rPr>
        <w:t>=4.3</w:t>
      </w:r>
      <w:r>
        <w:rPr>
          <w:rFonts w:ascii="Times New Roman" w:hAnsi="Times New Roman"/>
          <w:i/>
          <w:sz w:val="28"/>
        </w:rPr>
        <w:sym w:font="Symbol" w:char="F0D7"/>
      </w:r>
      <w:r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  <w:vertAlign w:val="superscript"/>
        </w:rPr>
        <w:t>-4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  <w:vertAlign w:val="superscript"/>
        </w:rPr>
        <w:t>-1</w:t>
      </w:r>
      <w:r>
        <w:rPr>
          <w:rFonts w:ascii="Times New Roman" w:hAnsi="Times New Roman"/>
          <w:sz w:val="28"/>
        </w:rPr>
        <w:sym w:font="Symbol" w:char="F0D7"/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-1</w:t>
      </w:r>
      <w:r>
        <w:rPr>
          <w:rFonts w:ascii="Times New Roman" w:hAnsi="Times New Roman"/>
          <w:i/>
          <w:sz w:val="28"/>
        </w:rPr>
        <w:t xml:space="preserve">,        </w:t>
      </w: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sym w:font="Symbol" w:char="F073"/>
      </w:r>
      <w:r>
        <w:rPr>
          <w:rFonts w:ascii="Times New Roman" w:hAnsi="Times New Roman"/>
          <w:i/>
          <w:sz w:val="28"/>
        </w:rPr>
        <w:t>=10</w:t>
      </w:r>
      <w:r>
        <w:rPr>
          <w:rFonts w:ascii="Times New Roman" w:hAnsi="Times New Roman"/>
          <w:i/>
          <w:sz w:val="28"/>
          <w:vertAlign w:val="superscript"/>
        </w:rPr>
        <w:t xml:space="preserve">-4 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  <w:vertAlign w:val="superscript"/>
        </w:rPr>
        <w:t>-1</w:t>
      </w:r>
      <w:r>
        <w:rPr>
          <w:rFonts w:ascii="Times New Roman" w:hAnsi="Times New Roman"/>
          <w:sz w:val="28"/>
        </w:rPr>
        <w:sym w:font="Symbol" w:char="F0D7"/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-1</w:t>
      </w:r>
      <w:r>
        <w:rPr>
          <w:rFonts w:ascii="Times New Roman" w:hAnsi="Times New Roman"/>
          <w:sz w:val="28"/>
        </w:rPr>
        <w:t xml:space="preserve">,               в) </w:t>
      </w:r>
      <w:r>
        <w:rPr>
          <w:rFonts w:ascii="Times New Roman" w:hAnsi="Times New Roman"/>
          <w:i/>
          <w:sz w:val="28"/>
        </w:rPr>
        <w:sym w:font="Symbol" w:char="F073"/>
      </w:r>
      <w:r>
        <w:rPr>
          <w:rFonts w:ascii="Times New Roman" w:hAnsi="Times New Roman"/>
          <w:i/>
          <w:sz w:val="28"/>
        </w:rPr>
        <w:t>=10</w:t>
      </w:r>
      <w:r>
        <w:rPr>
          <w:rFonts w:ascii="Times New Roman" w:hAnsi="Times New Roman"/>
          <w:i/>
          <w:sz w:val="28"/>
          <w:vertAlign w:val="superscript"/>
        </w:rPr>
        <w:t xml:space="preserve">-3 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  <w:vertAlign w:val="superscript"/>
        </w:rPr>
        <w:t>-1</w:t>
      </w:r>
      <w:r>
        <w:rPr>
          <w:rFonts w:ascii="Times New Roman" w:hAnsi="Times New Roman"/>
          <w:sz w:val="28"/>
        </w:rPr>
        <w:sym w:font="Symbol" w:char="F0D7"/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-1</w:t>
      </w:r>
      <w:r>
        <w:rPr>
          <w:rFonts w:ascii="Times New Roman" w:hAnsi="Times New Roman"/>
          <w:sz w:val="28"/>
        </w:rPr>
        <w:t>,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i/>
          <w:position w:val="-12"/>
          <w:sz w:val="28"/>
        </w:rPr>
        <w:object w:dxaOrig="360" w:dyaOrig="360">
          <v:shape id="_x0000_i1042" type="#_x0000_t75" style="width:18pt;height:18pt" o:ole="" fillcolor="window">
            <v:imagedata r:id="rId16" o:title=""/>
          </v:shape>
          <o:OLEObject Type="Embed" ProgID="Equation.3" ShapeID="_x0000_i1042" DrawAspect="Content" ObjectID="_1420976313" r:id="rId31"/>
        </w:objec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  <w:vertAlign w:val="superscript"/>
        </w:rPr>
        <w:t>21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vertAlign w:val="superscript"/>
        </w:rPr>
        <w:t>–3</w:t>
      </w:r>
      <w:r>
        <w:rPr>
          <w:rFonts w:ascii="Times New Roman" w:hAnsi="Times New Roman"/>
          <w:sz w:val="28"/>
        </w:rPr>
        <w:t xml:space="preserve">,                       </w:t>
      </w:r>
      <w:r>
        <w:rPr>
          <w:rFonts w:ascii="Times New Roman" w:hAnsi="Times New Roman"/>
          <w:i/>
          <w:position w:val="-12"/>
          <w:sz w:val="28"/>
        </w:rPr>
        <w:object w:dxaOrig="360" w:dyaOrig="360">
          <v:shape id="_x0000_i1043" type="#_x0000_t75" style="width:18pt;height:18pt" o:ole="" fillcolor="window">
            <v:imagedata r:id="rId16" o:title=""/>
          </v:shape>
          <o:OLEObject Type="Embed" ProgID="Equation.3" ShapeID="_x0000_i1043" DrawAspect="Content" ObjectID="_1420976314" r:id="rId32"/>
        </w:objec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  <w:vertAlign w:val="superscript"/>
        </w:rPr>
        <w:t>22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vertAlign w:val="superscript"/>
        </w:rPr>
        <w:t>–3</w:t>
      </w:r>
      <w:r>
        <w:rPr>
          <w:rFonts w:ascii="Times New Roman" w:hAnsi="Times New Roman"/>
          <w:sz w:val="28"/>
        </w:rPr>
        <w:t xml:space="preserve">,                        </w:t>
      </w:r>
      <w:r>
        <w:rPr>
          <w:rFonts w:ascii="Times New Roman" w:hAnsi="Times New Roman"/>
          <w:i/>
          <w:position w:val="-12"/>
          <w:sz w:val="28"/>
        </w:rPr>
        <w:object w:dxaOrig="360" w:dyaOrig="360">
          <v:shape id="_x0000_i1044" type="#_x0000_t75" style="width:18pt;height:18pt" o:ole="" fillcolor="window">
            <v:imagedata r:id="rId16" o:title=""/>
          </v:shape>
          <o:OLEObject Type="Embed" ProgID="Equation.3" ShapeID="_x0000_i1044" DrawAspect="Content" ObjectID="_1420976315" r:id="rId33"/>
        </w:object>
      </w:r>
      <w:r>
        <w:rPr>
          <w:rFonts w:ascii="Times New Roman" w:hAnsi="Times New Roman"/>
          <w:sz w:val="28"/>
        </w:rPr>
        <w:t>=5</w:t>
      </w:r>
      <w:r>
        <w:rPr>
          <w:rFonts w:ascii="Times New Roman" w:hAnsi="Times New Roman"/>
          <w:i/>
          <w:sz w:val="28"/>
        </w:rPr>
        <w:sym w:font="Symbol" w:char="F0D7"/>
      </w:r>
      <w:r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  <w:vertAlign w:val="superscript"/>
        </w:rPr>
        <w:t>21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vertAlign w:val="superscript"/>
        </w:rPr>
        <w:t>–3</w:t>
      </w:r>
      <w:r>
        <w:rPr>
          <w:rFonts w:ascii="Times New Roman" w:hAnsi="Times New Roman"/>
          <w:sz w:val="28"/>
        </w:rPr>
        <w:t>.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sz w:val="28"/>
        </w:rPr>
      </w:pPr>
    </w:p>
    <w:p w:rsidR="007200A9" w:rsidRDefault="007200A9">
      <w:pPr>
        <w:rPr>
          <w:lang w:val="en-US"/>
        </w:rPr>
      </w:pP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Тема: Контактные явления.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sz w:val="28"/>
        </w:rPr>
      </w:pPr>
    </w:p>
    <w:p w:rsidR="007200A9" w:rsidRDefault="007200A9" w:rsidP="007200A9">
      <w:pPr>
        <w:pStyle w:val="BodyText2"/>
        <w:numPr>
          <w:ilvl w:val="0"/>
          <w:numId w:val="1"/>
        </w:numPr>
        <w:tabs>
          <w:tab w:val="num" w:pos="426"/>
        </w:tabs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Вычислите дифференциальное сопротивление тонкого p-n-перехода при температуре</w:t>
      </w:r>
      <w:r w:rsidRPr="00C16EC9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B0"/>
      </w:r>
      <w:r>
        <w:rPr>
          <w:rFonts w:ascii="Times New Roman" w:hAnsi="Times New Roman"/>
          <w:sz w:val="28"/>
        </w:rPr>
        <w:t xml:space="preserve">С, прямом напряжении смещения </w:t>
      </w:r>
      <w:r>
        <w:rPr>
          <w:rFonts w:ascii="Times New Roman" w:hAnsi="Times New Roman"/>
          <w:i/>
          <w:sz w:val="28"/>
        </w:rPr>
        <w:t xml:space="preserve">U(В), </w:t>
      </w:r>
      <w:r>
        <w:rPr>
          <w:rFonts w:ascii="Times New Roman" w:hAnsi="Times New Roman"/>
          <w:sz w:val="28"/>
        </w:rPr>
        <w:t xml:space="preserve">площади поперечного сечения </w:t>
      </w:r>
      <w:r>
        <w:rPr>
          <w:rFonts w:ascii="Times New Roman" w:hAnsi="Times New Roman"/>
          <w:i/>
          <w:sz w:val="28"/>
        </w:rPr>
        <w:t>S(м</w:t>
      </w:r>
      <w:r>
        <w:rPr>
          <w:rFonts w:ascii="Times New Roman" w:hAnsi="Times New Roman"/>
          <w:i/>
          <w:sz w:val="28"/>
          <w:vertAlign w:val="superscript"/>
        </w:rPr>
        <w:t>2</w:t>
      </w:r>
      <w:r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и плотности теплового тока </w:t>
      </w:r>
      <w:r>
        <w:rPr>
          <w:rFonts w:ascii="Times New Roman" w:hAnsi="Times New Roman"/>
          <w:position w:val="-12"/>
          <w:sz w:val="28"/>
        </w:rPr>
        <w:object w:dxaOrig="260" w:dyaOrig="360">
          <v:shape id="_x0000_i1045" type="#_x0000_t75" style="width:12.75pt;height:18pt" o:ole="" fillcolor="window">
            <v:imagedata r:id="rId34" o:title=""/>
          </v:shape>
          <o:OLEObject Type="Embed" ProgID="Equation.3" ShapeID="_x0000_i1045" DrawAspect="Content" ObjectID="_1420976316" r:id="rId35"/>
        </w:objec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object w:dxaOrig="800" w:dyaOrig="360">
          <v:shape id="_x0000_i1046" type="#_x0000_t75" style="width:39.75pt;height:18pt" o:ole="" fillcolor="window">
            <v:imagedata r:id="rId36" o:title=""/>
          </v:shape>
          <o:OLEObject Type="Embed" ProgID="Equation.3" ShapeID="_x0000_i1046" DrawAspect="Content" ObjectID="_1420976317" r:id="rId37"/>
        </w:object>
      </w:r>
      <w:r>
        <w:rPr>
          <w:rFonts w:ascii="Times New Roman" w:hAnsi="Times New Roman"/>
          <w:sz w:val="28"/>
        </w:rPr>
        <w:t>.</w:t>
      </w:r>
    </w:p>
    <w:p w:rsidR="007200A9" w:rsidRPr="00C16EC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а)</w:t>
      </w:r>
      <w:r>
        <w:rPr>
          <w:rFonts w:ascii="Times New Roman" w:hAnsi="Times New Roman"/>
          <w:i/>
          <w:sz w:val="28"/>
        </w:rPr>
        <w:t xml:space="preserve"> U=0,1 В</w:t>
      </w:r>
      <w:r>
        <w:rPr>
          <w:rFonts w:ascii="Times New Roman" w:hAnsi="Times New Roman"/>
          <w:sz w:val="28"/>
        </w:rPr>
        <w:t xml:space="preserve">,                              б) </w:t>
      </w:r>
      <w:r>
        <w:rPr>
          <w:rFonts w:ascii="Times New Roman" w:hAnsi="Times New Roman"/>
          <w:i/>
          <w:sz w:val="28"/>
        </w:rPr>
        <w:t>U=1 В</w:t>
      </w:r>
      <w:r>
        <w:rPr>
          <w:rFonts w:ascii="Times New Roman" w:hAnsi="Times New Roman"/>
          <w:sz w:val="28"/>
        </w:rPr>
        <w:t>,                           в)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lang w:val="en-US"/>
        </w:rPr>
        <w:t>U</w:t>
      </w:r>
      <w:r w:rsidRPr="00C16EC9">
        <w:rPr>
          <w:rFonts w:ascii="Times New Roman" w:hAnsi="Times New Roman"/>
          <w:i/>
          <w:sz w:val="28"/>
        </w:rPr>
        <w:t xml:space="preserve">=2 </w:t>
      </w:r>
      <w:r>
        <w:rPr>
          <w:rFonts w:ascii="Times New Roman" w:hAnsi="Times New Roman"/>
          <w:i/>
          <w:sz w:val="28"/>
        </w:rPr>
        <w:t>В</w:t>
      </w:r>
      <w:r w:rsidRPr="00C16EC9">
        <w:rPr>
          <w:rFonts w:ascii="Times New Roman" w:hAnsi="Times New Roman"/>
          <w:sz w:val="28"/>
        </w:rPr>
        <w:t xml:space="preserve">, </w:t>
      </w:r>
    </w:p>
    <w:p w:rsidR="007200A9" w:rsidRPr="00C16EC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</w:t>
      </w:r>
      <w:r w:rsidRPr="00C16EC9">
        <w:rPr>
          <w:rFonts w:ascii="Times New Roman" w:hAnsi="Times New Roman"/>
          <w:i/>
          <w:sz w:val="28"/>
        </w:rPr>
        <w:t xml:space="preserve">  </w:t>
      </w:r>
      <w:r>
        <w:rPr>
          <w:rFonts w:ascii="Times New Roman" w:hAnsi="Times New Roman"/>
          <w:i/>
          <w:sz w:val="28"/>
          <w:lang w:val="en-US"/>
        </w:rPr>
        <w:t>S</w:t>
      </w:r>
      <w:r w:rsidRPr="00C16EC9">
        <w:rPr>
          <w:rFonts w:ascii="Times New Roman" w:hAnsi="Times New Roman"/>
          <w:i/>
          <w:sz w:val="28"/>
        </w:rPr>
        <w:t>=10</w:t>
      </w:r>
      <w:r w:rsidRPr="00C16EC9">
        <w:rPr>
          <w:rFonts w:ascii="Times New Roman" w:hAnsi="Times New Roman"/>
          <w:i/>
          <w:sz w:val="28"/>
          <w:vertAlign w:val="superscript"/>
        </w:rPr>
        <w:t>-6</w:t>
      </w:r>
      <w:r w:rsidRPr="00C16EC9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</w:t>
      </w:r>
      <w:r w:rsidRPr="00C16EC9">
        <w:rPr>
          <w:rFonts w:ascii="Times New Roman" w:hAnsi="Times New Roman"/>
          <w:i/>
          <w:sz w:val="28"/>
          <w:vertAlign w:val="superscript"/>
        </w:rPr>
        <w:t>2</w:t>
      </w:r>
      <w:r w:rsidRPr="00C16EC9">
        <w:rPr>
          <w:rFonts w:ascii="Times New Roman" w:hAnsi="Times New Roman"/>
          <w:i/>
          <w:sz w:val="28"/>
        </w:rPr>
        <w:t xml:space="preserve">,                                </w:t>
      </w:r>
      <w:r>
        <w:rPr>
          <w:rFonts w:ascii="Times New Roman" w:hAnsi="Times New Roman"/>
          <w:i/>
          <w:sz w:val="28"/>
          <w:lang w:val="en-US"/>
        </w:rPr>
        <w:t>S</w:t>
      </w:r>
      <w:r w:rsidRPr="00C16EC9">
        <w:rPr>
          <w:rFonts w:ascii="Times New Roman" w:hAnsi="Times New Roman"/>
          <w:i/>
          <w:sz w:val="28"/>
        </w:rPr>
        <w:t>=10</w:t>
      </w:r>
      <w:r w:rsidRPr="00C16EC9">
        <w:rPr>
          <w:rFonts w:ascii="Times New Roman" w:hAnsi="Times New Roman"/>
          <w:i/>
          <w:sz w:val="28"/>
          <w:vertAlign w:val="superscript"/>
        </w:rPr>
        <w:t>-5</w:t>
      </w:r>
      <w:r w:rsidRPr="00C16EC9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</w:t>
      </w:r>
      <w:r w:rsidRPr="00C16EC9">
        <w:rPr>
          <w:rFonts w:ascii="Times New Roman" w:hAnsi="Times New Roman"/>
          <w:i/>
          <w:sz w:val="28"/>
          <w:vertAlign w:val="superscript"/>
        </w:rPr>
        <w:t>2</w:t>
      </w:r>
      <w:r w:rsidRPr="00C16EC9">
        <w:rPr>
          <w:rFonts w:ascii="Times New Roman" w:hAnsi="Times New Roman"/>
          <w:i/>
          <w:sz w:val="28"/>
        </w:rPr>
        <w:t xml:space="preserve">,                           </w:t>
      </w:r>
      <w:r>
        <w:rPr>
          <w:rFonts w:ascii="Times New Roman" w:hAnsi="Times New Roman"/>
          <w:i/>
          <w:sz w:val="28"/>
          <w:lang w:val="en-US"/>
        </w:rPr>
        <w:t>S</w:t>
      </w:r>
      <w:r w:rsidRPr="00C16EC9">
        <w:rPr>
          <w:rFonts w:ascii="Times New Roman" w:hAnsi="Times New Roman"/>
          <w:i/>
          <w:sz w:val="28"/>
        </w:rPr>
        <w:t>=5</w:t>
      </w:r>
      <w:r>
        <w:rPr>
          <w:rFonts w:ascii="Times New Roman" w:hAnsi="Times New Roman"/>
          <w:i/>
          <w:sz w:val="28"/>
        </w:rPr>
        <w:sym w:font="Symbol" w:char="F0D7"/>
      </w:r>
      <w:r w:rsidRPr="00C16EC9">
        <w:rPr>
          <w:rFonts w:ascii="Times New Roman" w:hAnsi="Times New Roman"/>
          <w:i/>
          <w:sz w:val="28"/>
        </w:rPr>
        <w:t>10</w:t>
      </w:r>
      <w:r w:rsidRPr="00C16EC9">
        <w:rPr>
          <w:rFonts w:ascii="Times New Roman" w:hAnsi="Times New Roman"/>
          <w:i/>
          <w:sz w:val="28"/>
          <w:vertAlign w:val="superscript"/>
        </w:rPr>
        <w:t>-5</w:t>
      </w:r>
      <w:r w:rsidRPr="00C16EC9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</w:t>
      </w:r>
      <w:r w:rsidRPr="00C16EC9">
        <w:rPr>
          <w:rFonts w:ascii="Times New Roman" w:hAnsi="Times New Roman"/>
          <w:i/>
          <w:sz w:val="28"/>
          <w:vertAlign w:val="superscript"/>
        </w:rPr>
        <w:t>2</w:t>
      </w:r>
      <w:r w:rsidRPr="00C16EC9">
        <w:rPr>
          <w:rFonts w:ascii="Times New Roman" w:hAnsi="Times New Roman"/>
          <w:i/>
          <w:sz w:val="28"/>
        </w:rPr>
        <w:t xml:space="preserve">, 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sz w:val="28"/>
        </w:rPr>
      </w:pPr>
      <w:r w:rsidRPr="00C16EC9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position w:val="-12"/>
          <w:sz w:val="28"/>
        </w:rPr>
        <w:object w:dxaOrig="260" w:dyaOrig="360">
          <v:shape id="_x0000_i1047" type="#_x0000_t75" style="width:12.75pt;height:18pt" o:ole="" fillcolor="window">
            <v:imagedata r:id="rId34" o:title=""/>
          </v:shape>
          <o:OLEObject Type="Embed" ProgID="Equation.3" ShapeID="_x0000_i1047" DrawAspect="Content" ObjectID="_1420976318" r:id="rId38"/>
        </w:object>
      </w:r>
      <w:r>
        <w:rPr>
          <w:rFonts w:ascii="Times New Roman" w:hAnsi="Times New Roman"/>
          <w:sz w:val="28"/>
        </w:rPr>
        <w:t xml:space="preserve">=1 </w:t>
      </w:r>
      <w:r>
        <w:rPr>
          <w:rFonts w:ascii="Times New Roman" w:hAnsi="Times New Roman"/>
          <w:position w:val="-10"/>
          <w:sz w:val="28"/>
        </w:rPr>
        <w:object w:dxaOrig="639" w:dyaOrig="360">
          <v:shape id="_x0000_i1048" type="#_x0000_t75" style="width:32.25pt;height:18pt" o:ole="" fillcolor="window">
            <v:imagedata r:id="rId39" o:title=""/>
          </v:shape>
          <o:OLEObject Type="Embed" ProgID="Equation.3" ShapeID="_x0000_i1048" DrawAspect="Content" ObjectID="_1420976319" r:id="rId40"/>
        </w:object>
      </w:r>
      <w:r>
        <w:rPr>
          <w:rFonts w:ascii="Times New Roman" w:hAnsi="Times New Roman"/>
          <w:sz w:val="28"/>
        </w:rPr>
        <w:t xml:space="preserve">,                              </w:t>
      </w:r>
      <w:r>
        <w:rPr>
          <w:rFonts w:ascii="Times New Roman" w:hAnsi="Times New Roman"/>
          <w:position w:val="-12"/>
          <w:sz w:val="28"/>
        </w:rPr>
        <w:object w:dxaOrig="260" w:dyaOrig="360">
          <v:shape id="_x0000_i1049" type="#_x0000_t75" style="width:12.75pt;height:18pt" o:ole="" fillcolor="window">
            <v:imagedata r:id="rId34" o:title=""/>
          </v:shape>
          <o:OLEObject Type="Embed" ProgID="Equation.3" ShapeID="_x0000_i1049" DrawAspect="Content" ObjectID="_1420976320" r:id="rId41"/>
        </w:object>
      </w:r>
      <w:r>
        <w:rPr>
          <w:rFonts w:ascii="Times New Roman" w:hAnsi="Times New Roman"/>
          <w:sz w:val="28"/>
        </w:rPr>
        <w:t xml:space="preserve">=0,5 </w:t>
      </w:r>
      <w:r>
        <w:rPr>
          <w:rFonts w:ascii="Times New Roman" w:hAnsi="Times New Roman"/>
          <w:position w:val="-10"/>
          <w:sz w:val="28"/>
        </w:rPr>
        <w:object w:dxaOrig="639" w:dyaOrig="360">
          <v:shape id="_x0000_i1050" type="#_x0000_t75" style="width:32.25pt;height:18pt" o:ole="" fillcolor="window">
            <v:imagedata r:id="rId39" o:title=""/>
          </v:shape>
          <o:OLEObject Type="Embed" ProgID="Equation.3" ShapeID="_x0000_i1050" DrawAspect="Content" ObjectID="_1420976321" r:id="rId42"/>
        </w:object>
      </w:r>
      <w:r>
        <w:rPr>
          <w:rFonts w:ascii="Times New Roman" w:hAnsi="Times New Roman"/>
          <w:sz w:val="28"/>
        </w:rPr>
        <w:t xml:space="preserve">,                      </w:t>
      </w:r>
      <w:r>
        <w:rPr>
          <w:rFonts w:ascii="Times New Roman" w:hAnsi="Times New Roman"/>
          <w:position w:val="-12"/>
          <w:sz w:val="28"/>
        </w:rPr>
        <w:object w:dxaOrig="260" w:dyaOrig="360">
          <v:shape id="_x0000_i1051" type="#_x0000_t75" style="width:12.75pt;height:18pt" o:ole="" fillcolor="window">
            <v:imagedata r:id="rId34" o:title=""/>
          </v:shape>
          <o:OLEObject Type="Embed" ProgID="Equation.3" ShapeID="_x0000_i1051" DrawAspect="Content" ObjectID="_1420976322" r:id="rId43"/>
        </w:object>
      </w:r>
      <w:r>
        <w:rPr>
          <w:rFonts w:ascii="Times New Roman" w:hAnsi="Times New Roman"/>
          <w:sz w:val="28"/>
        </w:rPr>
        <w:t xml:space="preserve">=2 </w:t>
      </w:r>
      <w:r>
        <w:rPr>
          <w:rFonts w:ascii="Times New Roman" w:hAnsi="Times New Roman"/>
          <w:position w:val="-10"/>
          <w:sz w:val="28"/>
        </w:rPr>
        <w:object w:dxaOrig="639" w:dyaOrig="360">
          <v:shape id="_x0000_i1052" type="#_x0000_t75" style="width:32.25pt;height:18pt" o:ole="" fillcolor="window">
            <v:imagedata r:id="rId39" o:title=""/>
          </v:shape>
          <o:OLEObject Type="Embed" ProgID="Equation.3" ShapeID="_x0000_i1052" DrawAspect="Content" ObjectID="_1420976323" r:id="rId44"/>
        </w:object>
      </w:r>
      <w:r>
        <w:rPr>
          <w:rFonts w:ascii="Times New Roman" w:hAnsi="Times New Roman"/>
          <w:sz w:val="28"/>
        </w:rPr>
        <w:t>.</w:t>
      </w:r>
    </w:p>
    <w:p w:rsidR="007200A9" w:rsidRDefault="007200A9" w:rsidP="007200A9">
      <w:pPr>
        <w:pStyle w:val="BodyText2"/>
        <w:numPr>
          <w:ilvl w:val="12"/>
          <w:numId w:val="0"/>
        </w:numPr>
        <w:tabs>
          <w:tab w:val="num" w:pos="426"/>
        </w:tabs>
        <w:rPr>
          <w:rFonts w:ascii="Times New Roman" w:hAnsi="Times New Roman"/>
          <w:sz w:val="28"/>
        </w:rPr>
      </w:pPr>
    </w:p>
    <w:p w:rsidR="007200A9" w:rsidRPr="007200A9" w:rsidRDefault="007200A9">
      <w:pPr>
        <w:rPr>
          <w:lang w:val="en-US"/>
        </w:rPr>
      </w:pPr>
    </w:p>
    <w:sectPr w:rsidR="007200A9" w:rsidRPr="0072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0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00A9"/>
    <w:rsid w:val="0072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7200A9"/>
    <w:pPr>
      <w:spacing w:after="0" w:line="240" w:lineRule="auto"/>
      <w:ind w:firstLine="851"/>
    </w:pPr>
    <w:rPr>
      <w:rFonts w:ascii="Courier New" w:eastAsia="Times New Roman" w:hAnsi="Courier New" w:cs="Times New Roman"/>
      <w:szCs w:val="20"/>
    </w:rPr>
  </w:style>
  <w:style w:type="paragraph" w:styleId="a3">
    <w:name w:val="Body Text"/>
    <w:basedOn w:val="a"/>
    <w:link w:val="a4"/>
    <w:rsid w:val="007200A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7200A9"/>
    <w:rPr>
      <w:rFonts w:ascii="Times New Roman" w:eastAsia="Times New Roman" w:hAnsi="Times New Roman" w:cs="Times New Roman"/>
      <w:szCs w:val="20"/>
    </w:rPr>
  </w:style>
  <w:style w:type="paragraph" w:customStyle="1" w:styleId="BodyTextIndent2">
    <w:name w:val="Body Text Indent 2"/>
    <w:basedOn w:val="a"/>
    <w:rsid w:val="007200A9"/>
    <w:pPr>
      <w:spacing w:after="0" w:line="240" w:lineRule="auto"/>
      <w:ind w:left="1134" w:firstLine="284"/>
    </w:pPr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7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4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3.bin"/><Relationship Id="rId28" Type="http://schemas.openxmlformats.org/officeDocument/2006/relationships/image" Target="media/image9.wmf"/><Relationship Id="rId36" Type="http://schemas.openxmlformats.org/officeDocument/2006/relationships/image" Target="media/image11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image" Target="media/image6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2013-01-29T11:50:00Z</dcterms:created>
  <dcterms:modified xsi:type="dcterms:W3CDTF">2013-01-29T11:52:00Z</dcterms:modified>
</cp:coreProperties>
</file>