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1FC" w:rsidRDefault="0035221E">
      <w:r>
        <w:t>Две контрольных работы на темы</w:t>
      </w:r>
      <w:r w:rsidR="00C71875">
        <w:t>: Методы анализа внутренней и внешней среды предприятия.</w:t>
      </w:r>
    </w:p>
    <w:p w:rsidR="0035221E" w:rsidRDefault="0035221E">
      <w:r>
        <w:t>Внутренняя среда организации и пути её эффективного функционирования.</w:t>
      </w:r>
    </w:p>
    <w:p w:rsidR="00C71875" w:rsidRDefault="00C71875"/>
    <w:sectPr w:rsidR="00C71875" w:rsidSect="008D51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1875"/>
    <w:rsid w:val="0035221E"/>
    <w:rsid w:val="004A0B38"/>
    <w:rsid w:val="008D51FC"/>
    <w:rsid w:val="00C71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1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2013-01-27T09:24:00Z</dcterms:created>
  <dcterms:modified xsi:type="dcterms:W3CDTF">2013-01-27T09:34:00Z</dcterms:modified>
</cp:coreProperties>
</file>