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3" w:rsidRDefault="00EC2B23" w:rsidP="00EC2B23">
      <w:pPr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9"/>
        </w:rPr>
        <w:t xml:space="preserve">Для заданной схемы балки (рисунок 16, схемы  </w:t>
      </w:r>
      <w:r>
        <w:rPr>
          <w:color w:val="000000"/>
          <w:sz w:val="28"/>
          <w:szCs w:val="29"/>
          <w:lang w:val="en-US"/>
        </w:rPr>
        <w:t>I</w:t>
      </w:r>
      <w:r>
        <w:rPr>
          <w:color w:val="000000"/>
          <w:sz w:val="28"/>
          <w:szCs w:val="29"/>
        </w:rPr>
        <w:t xml:space="preserve"> - </w:t>
      </w:r>
      <w:r>
        <w:rPr>
          <w:color w:val="000000"/>
          <w:sz w:val="28"/>
          <w:szCs w:val="29"/>
          <w:lang w:val="en-US"/>
        </w:rPr>
        <w:t>X</w:t>
      </w:r>
      <w:r>
        <w:rPr>
          <w:color w:val="000000"/>
          <w:sz w:val="28"/>
          <w:szCs w:val="29"/>
        </w:rPr>
        <w:t xml:space="preserve">) требуется написать выражения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 для каждого участка в общем виде, построить эпюры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, найти </w:t>
      </w:r>
      <w:proofErr w:type="spellStart"/>
      <w:r>
        <w:rPr>
          <w:color w:val="000000"/>
          <w:sz w:val="28"/>
          <w:szCs w:val="29"/>
        </w:rPr>
        <w:t>М</w:t>
      </w:r>
      <w:r>
        <w:rPr>
          <w:color w:val="000000"/>
          <w:sz w:val="28"/>
          <w:szCs w:val="29"/>
          <w:vertAlign w:val="subscript"/>
        </w:rPr>
        <w:t>макс</w:t>
      </w:r>
      <w:proofErr w:type="spellEnd"/>
      <w:r>
        <w:rPr>
          <w:color w:val="000000"/>
          <w:sz w:val="28"/>
          <w:szCs w:val="29"/>
        </w:rPr>
        <w:t xml:space="preserve"> и подобрать стальную балку двутаврового поперечного сечения при </w:t>
      </w:r>
      <w:r>
        <w:rPr>
          <w:color w:val="000000"/>
          <w:sz w:val="28"/>
          <w:szCs w:val="23"/>
        </w:rPr>
        <w:t>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160 МПа. Данные взять из таблицы 25, рисунка 16</w:t>
      </w:r>
    </w:p>
    <w:p w:rsidR="0095406A" w:rsidRDefault="0095406A" w:rsidP="00EC2B23">
      <w:pPr>
        <w:rPr>
          <w:lang w:val="en-US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EC2B23" w:rsidTr="0098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pStyle w:val="6"/>
            </w:pPr>
            <w:r>
              <w:t>Варианты</w:t>
            </w:r>
          </w:p>
        </w:tc>
        <w:tc>
          <w:tcPr>
            <w:tcW w:w="7954" w:type="dxa"/>
            <w:gridSpan w:val="7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Данные величины</w:t>
            </w:r>
          </w:p>
        </w:tc>
      </w:tr>
      <w:tr w:rsidR="00EC2B23" w:rsidTr="00982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а,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b</w:t>
            </w:r>
            <w:r>
              <w:rPr>
                <w:i/>
                <w:iCs/>
                <w:color w:val="000000"/>
                <w:sz w:val="28"/>
                <w:szCs w:val="29"/>
              </w:rPr>
              <w:t>,м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с,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l</w:t>
            </w:r>
            <w:r>
              <w:rPr>
                <w:i/>
                <w:iCs/>
                <w:color w:val="000000"/>
                <w:sz w:val="28"/>
                <w:szCs w:val="29"/>
              </w:rPr>
              <w:t>, м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Изгибающий м</w:t>
            </w:r>
            <w:r>
              <w:rPr>
                <w:color w:val="000000"/>
                <w:sz w:val="28"/>
                <w:szCs w:val="29"/>
              </w:rPr>
              <w:t>о</w:t>
            </w:r>
            <w:r>
              <w:rPr>
                <w:color w:val="000000"/>
                <w:sz w:val="28"/>
                <w:szCs w:val="29"/>
              </w:rPr>
              <w:t>мент М, кН</w:t>
            </w:r>
            <w:r>
              <w:rPr>
                <w:color w:val="000000"/>
                <w:sz w:val="28"/>
                <w:szCs w:val="29"/>
              </w:rPr>
              <w:sym w:font="Symbol" w:char="F0D7"/>
            </w:r>
            <w:r>
              <w:rPr>
                <w:color w:val="000000"/>
                <w:sz w:val="28"/>
                <w:szCs w:val="29"/>
              </w:rPr>
              <w:t>м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Сосредото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ченная</w:t>
            </w:r>
            <w:proofErr w:type="spellEnd"/>
            <w:r>
              <w:rPr>
                <w:color w:val="000000"/>
                <w:sz w:val="28"/>
                <w:szCs w:val="29"/>
              </w:rPr>
              <w:t xml:space="preserve"> сила </w:t>
            </w:r>
            <w:r>
              <w:rPr>
                <w:color w:val="000000"/>
                <w:sz w:val="28"/>
                <w:szCs w:val="29"/>
                <w:lang w:val="en-US"/>
              </w:rPr>
              <w:t>F</w:t>
            </w:r>
            <w:r>
              <w:rPr>
                <w:color w:val="000000"/>
                <w:sz w:val="28"/>
                <w:szCs w:val="29"/>
              </w:rPr>
              <w:t>, кН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Равномер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EC2B23" w:rsidRDefault="00EC2B23" w:rsidP="009826C2">
            <w:pPr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 xml:space="preserve">но </w:t>
            </w:r>
            <w:proofErr w:type="spellStart"/>
            <w:proofErr w:type="gramStart"/>
            <w:r>
              <w:rPr>
                <w:color w:val="000000"/>
                <w:sz w:val="28"/>
                <w:szCs w:val="29"/>
              </w:rPr>
              <w:t>распреде</w:t>
            </w:r>
            <w:proofErr w:type="spellEnd"/>
            <w:r>
              <w:rPr>
                <w:color w:val="000000"/>
                <w:sz w:val="28"/>
                <w:szCs w:val="29"/>
              </w:rPr>
              <w:t>-ленная</w:t>
            </w:r>
            <w:proofErr w:type="gramEnd"/>
            <w:r>
              <w:rPr>
                <w:color w:val="000000"/>
                <w:sz w:val="28"/>
                <w:szCs w:val="29"/>
              </w:rPr>
              <w:t xml:space="preserve"> н</w:t>
            </w:r>
            <w:r>
              <w:rPr>
                <w:color w:val="000000"/>
                <w:sz w:val="28"/>
                <w:szCs w:val="29"/>
              </w:rPr>
              <w:t>а</w:t>
            </w:r>
            <w:r>
              <w:rPr>
                <w:color w:val="000000"/>
                <w:sz w:val="28"/>
                <w:szCs w:val="29"/>
              </w:rPr>
              <w:t xml:space="preserve">грузка </w:t>
            </w:r>
            <w:r>
              <w:rPr>
                <w:color w:val="000000"/>
                <w:sz w:val="28"/>
                <w:szCs w:val="29"/>
                <w:lang w:val="en-US"/>
              </w:rPr>
              <w:t>q</w:t>
            </w:r>
            <w:r>
              <w:rPr>
                <w:color w:val="000000"/>
                <w:sz w:val="28"/>
                <w:szCs w:val="29"/>
              </w:rPr>
              <w:t>, кН/м</w:t>
            </w:r>
            <w:r>
              <w:rPr>
                <w:color w:val="000000"/>
                <w:szCs w:val="29"/>
              </w:rPr>
              <w:t xml:space="preserve"> </w:t>
            </w:r>
          </w:p>
        </w:tc>
      </w:tr>
    </w:tbl>
    <w:p w:rsidR="00EC2B23" w:rsidRDefault="00EC2B23" w:rsidP="00EC2B23">
      <w:pPr>
        <w:rPr>
          <w:lang w:val="en-US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EC2B23" w:rsidTr="009826C2">
        <w:tblPrEx>
          <w:tblCellMar>
            <w:top w:w="0" w:type="dxa"/>
            <w:bottom w:w="0" w:type="dxa"/>
          </w:tblCellMar>
        </w:tblPrEx>
        <w:tc>
          <w:tcPr>
            <w:tcW w:w="1260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4,0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12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9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15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EC2B23" w:rsidRDefault="00EC2B23" w:rsidP="009826C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18</w:t>
            </w:r>
          </w:p>
        </w:tc>
      </w:tr>
    </w:tbl>
    <w:p w:rsidR="00EC2B23" w:rsidRDefault="00EC2B23" w:rsidP="00EC2B23">
      <w:pPr>
        <w:rPr>
          <w:lang w:val="en-US"/>
        </w:rPr>
      </w:pPr>
    </w:p>
    <w:p w:rsidR="00EC2B23" w:rsidRDefault="00EC2B23" w:rsidP="00EC2B23">
      <w:pPr>
        <w:rPr>
          <w:lang w:val="en-US"/>
        </w:rPr>
      </w:pPr>
    </w:p>
    <w:p w:rsidR="00EC2B23" w:rsidRPr="00EC2B23" w:rsidRDefault="00EC2B23" w:rsidP="00EC2B23">
      <w:pPr>
        <w:rPr>
          <w:lang w:val="en-US"/>
        </w:rPr>
      </w:pPr>
      <w:r>
        <w:rPr>
          <w:noProof/>
        </w:rPr>
        <w:drawing>
          <wp:inline distT="0" distB="0" distL="0" distR="0">
            <wp:extent cx="1714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B23" w:rsidRPr="00E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16F"/>
    <w:multiLevelType w:val="multilevel"/>
    <w:tmpl w:val="5C9AF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A"/>
    <w:rsid w:val="0024645A"/>
    <w:rsid w:val="003B4106"/>
    <w:rsid w:val="00497A9D"/>
    <w:rsid w:val="0095406A"/>
    <w:rsid w:val="00E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2B23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D"/>
    <w:pPr>
      <w:ind w:left="720"/>
      <w:contextualSpacing/>
    </w:pPr>
  </w:style>
  <w:style w:type="paragraph" w:styleId="a4">
    <w:name w:val="No Spacing"/>
    <w:uiPriority w:val="1"/>
    <w:qFormat/>
    <w:rsid w:val="00497A9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C2B23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2B23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D"/>
    <w:pPr>
      <w:ind w:left="720"/>
      <w:contextualSpacing/>
    </w:pPr>
  </w:style>
  <w:style w:type="paragraph" w:styleId="a4">
    <w:name w:val="No Spacing"/>
    <w:uiPriority w:val="1"/>
    <w:qFormat/>
    <w:rsid w:val="00497A9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C2B23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2013-01-23T21:06:00Z</cp:lastPrinted>
  <dcterms:created xsi:type="dcterms:W3CDTF">2013-01-23T20:45:00Z</dcterms:created>
  <dcterms:modified xsi:type="dcterms:W3CDTF">2013-01-24T20:28:00Z</dcterms:modified>
</cp:coreProperties>
</file>