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C0" w:rsidRPr="000372A2" w:rsidRDefault="00DB61C0" w:rsidP="00DB61C0">
      <w:pPr>
        <w:rPr>
          <w:rFonts w:ascii="Times New Roman" w:hAnsi="Times New Roman" w:cs="Times New Roman"/>
          <w:sz w:val="28"/>
          <w:szCs w:val="28"/>
        </w:rPr>
      </w:pPr>
    </w:p>
    <w:p w:rsidR="00DB61C0" w:rsidRPr="000372A2" w:rsidRDefault="00DB61C0" w:rsidP="00DB61C0">
      <w:pPr>
        <w:rPr>
          <w:rFonts w:ascii="Times New Roman" w:hAnsi="Times New Roman" w:cs="Times New Roman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университет им. А.С.Пушкина</w:t>
      </w:r>
    </w:p>
    <w:p w:rsidR="00DB61C0" w:rsidRPr="000372A2" w:rsidRDefault="00DB61C0" w:rsidP="00DB61C0">
      <w:pPr>
        <w:rPr>
          <w:rFonts w:ascii="Times New Roman" w:hAnsi="Times New Roman" w:cs="Times New Roman"/>
          <w:sz w:val="28"/>
          <w:szCs w:val="28"/>
        </w:rPr>
      </w:pPr>
    </w:p>
    <w:p w:rsidR="00DB61C0" w:rsidRPr="000372A2" w:rsidRDefault="00DB61C0" w:rsidP="00DB61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72A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Контрольная работа по </w:t>
      </w:r>
      <w:r>
        <w:rPr>
          <w:rFonts w:ascii="Times New Roman" w:hAnsi="Times New Roman" w:cs="Times New Roman"/>
          <w:b/>
          <w:i/>
          <w:sz w:val="28"/>
          <w:szCs w:val="28"/>
        </w:rPr>
        <w:t>эконометрике</w:t>
      </w:r>
    </w:p>
    <w:p w:rsidR="00DB61C0" w:rsidRDefault="00DB61C0" w:rsidP="00DB61C0">
      <w:pPr>
        <w:pStyle w:val="a3"/>
        <w:spacing w:before="0" w:beforeAutospacing="0" w:after="0" w:afterAutospacing="0"/>
        <w:jc w:val="both"/>
      </w:pPr>
    </w:p>
    <w:p w:rsidR="00DB61C0" w:rsidRDefault="00DB61C0" w:rsidP="00DB61C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0372A2">
        <w:rPr>
          <w:b/>
          <w:i/>
          <w:sz w:val="28"/>
          <w:szCs w:val="28"/>
          <w:u w:val="single"/>
        </w:rPr>
        <w:t>Задача</w:t>
      </w:r>
    </w:p>
    <w:p w:rsidR="00DB61C0" w:rsidRPr="000372A2" w:rsidRDefault="00DB61C0" w:rsidP="00DB61C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DB61C0" w:rsidRDefault="00DB61C0" w:rsidP="00DB61C0">
      <w:pPr>
        <w:pStyle w:val="a3"/>
        <w:spacing w:before="0" w:beforeAutospacing="0" w:after="0" w:afterAutospacing="0" w:line="300" w:lineRule="auto"/>
        <w:ind w:firstLine="567"/>
        <w:rPr>
          <w:sz w:val="28"/>
          <w:szCs w:val="28"/>
        </w:rPr>
      </w:pPr>
      <w:r w:rsidRPr="000372A2">
        <w:rPr>
          <w:sz w:val="28"/>
          <w:szCs w:val="28"/>
        </w:rPr>
        <w:t xml:space="preserve">Для 10 предприятийизвестны валовая продукция </w:t>
      </w:r>
      <w:r w:rsidRPr="0046241D">
        <w:rPr>
          <w:i/>
          <w:sz w:val="32"/>
          <w:szCs w:val="32"/>
        </w:rPr>
        <w:t>х</w:t>
      </w:r>
      <w:r w:rsidRPr="000372A2">
        <w:rPr>
          <w:sz w:val="28"/>
          <w:szCs w:val="28"/>
        </w:rPr>
        <w:t xml:space="preserve"> и прибыль </w:t>
      </w:r>
      <w:r w:rsidRPr="0046241D">
        <w:rPr>
          <w:i/>
          <w:iCs/>
          <w:sz w:val="32"/>
          <w:szCs w:val="32"/>
        </w:rPr>
        <w:t>у</w:t>
      </w:r>
      <w:r w:rsidRPr="000372A2">
        <w:rPr>
          <w:iCs/>
          <w:sz w:val="28"/>
          <w:szCs w:val="28"/>
        </w:rPr>
        <w:t xml:space="preserve">, </w:t>
      </w:r>
      <w:r w:rsidRPr="000372A2">
        <w:rPr>
          <w:sz w:val="28"/>
          <w:szCs w:val="28"/>
        </w:rPr>
        <w:t>прих</w:t>
      </w:r>
      <w:r w:rsidRPr="000372A2">
        <w:rPr>
          <w:sz w:val="28"/>
          <w:szCs w:val="28"/>
        </w:rPr>
        <w:t>о</w:t>
      </w:r>
      <w:r w:rsidRPr="000372A2">
        <w:rPr>
          <w:sz w:val="28"/>
          <w:szCs w:val="28"/>
        </w:rPr>
        <w:t xml:space="preserve">дящаяся на одного работника, в тыс. руб. в год. </w:t>
      </w:r>
      <w:r>
        <w:rPr>
          <w:sz w:val="28"/>
          <w:szCs w:val="28"/>
        </w:rPr>
        <w:t>Варианты исходных данных определяются в таблицах 1-3 по последней и предпоследней цифрам</w:t>
      </w:r>
      <w:r w:rsidRPr="00922D72">
        <w:rPr>
          <w:sz w:val="28"/>
          <w:szCs w:val="28"/>
        </w:rPr>
        <w:t xml:space="preserve"> номера зачетной книжки</w:t>
      </w:r>
      <w:r>
        <w:rPr>
          <w:sz w:val="28"/>
          <w:szCs w:val="28"/>
        </w:rPr>
        <w:t>.</w:t>
      </w:r>
    </w:p>
    <w:p w:rsidR="00DB61C0" w:rsidRDefault="00DB61C0" w:rsidP="00DB61C0">
      <w:pPr>
        <w:pStyle w:val="a3"/>
        <w:spacing w:before="0" w:beforeAutospacing="0" w:after="0" w:afterAutospacing="0" w:line="300" w:lineRule="auto"/>
        <w:ind w:firstLine="567"/>
        <w:rPr>
          <w:sz w:val="28"/>
          <w:szCs w:val="28"/>
        </w:rPr>
      </w:pPr>
    </w:p>
    <w:p w:rsidR="00DB61C0" w:rsidRPr="000372A2" w:rsidRDefault="00DB61C0" w:rsidP="00DB61C0">
      <w:pPr>
        <w:pStyle w:val="a3"/>
        <w:spacing w:before="0" w:beforeAutospacing="0" w:after="0" w:afterAutospacing="0" w:line="300" w:lineRule="auto"/>
        <w:ind w:firstLine="567"/>
        <w:rPr>
          <w:sz w:val="28"/>
          <w:szCs w:val="28"/>
        </w:rPr>
      </w:pPr>
      <w:r w:rsidRPr="00DC73A9">
        <w:rPr>
          <w:sz w:val="28"/>
          <w:szCs w:val="28"/>
          <w:u w:val="single"/>
        </w:rPr>
        <w:t>Требуется</w:t>
      </w:r>
      <w:r w:rsidRPr="000372A2">
        <w:rPr>
          <w:sz w:val="28"/>
          <w:szCs w:val="28"/>
        </w:rPr>
        <w:t>:</w:t>
      </w:r>
    </w:p>
    <w:p w:rsidR="00DB61C0" w:rsidRPr="000372A2" w:rsidRDefault="00DB61C0" w:rsidP="00DB61C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1. Методом наименьших квадратов оценит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уравнение парной линейной регрессии </w:t>
      </w:r>
      <w:r w:rsidRPr="0046241D">
        <w:rPr>
          <w:rFonts w:ascii="Times New Roman" w:hAnsi="Times New Roman" w:cs="Times New Roman"/>
          <w:i/>
          <w:sz w:val="32"/>
          <w:szCs w:val="32"/>
        </w:rPr>
        <w:t>у</w:t>
      </w:r>
      <w:r w:rsidRPr="000372A2">
        <w:rPr>
          <w:rFonts w:ascii="Times New Roman" w:hAnsi="Times New Roman" w:cs="Times New Roman"/>
          <w:sz w:val="28"/>
          <w:szCs w:val="28"/>
        </w:rPr>
        <w:t xml:space="preserve"> по </w:t>
      </w:r>
      <w:r w:rsidRPr="0046241D">
        <w:rPr>
          <w:rFonts w:ascii="Times New Roman" w:hAnsi="Times New Roman" w:cs="Times New Roman"/>
          <w:i/>
          <w:sz w:val="32"/>
          <w:szCs w:val="32"/>
        </w:rPr>
        <w:t>х</w:t>
      </w:r>
      <w:r w:rsidRPr="0046241D">
        <w:rPr>
          <w:rFonts w:ascii="Times New Roman" w:hAnsi="Times New Roman" w:cs="Times New Roman"/>
          <w:sz w:val="32"/>
          <w:szCs w:val="32"/>
        </w:rPr>
        <w:t>:</w:t>
      </w:r>
      <w:r w:rsidRPr="00A2508A">
        <w:rPr>
          <w:position w:val="-12"/>
          <w:sz w:val="36"/>
          <w:szCs w:val="36"/>
        </w:rPr>
        <w:object w:dxaOrig="15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1pt" o:ole="">
            <v:imagedata r:id="rId4" o:title=""/>
          </v:shape>
          <o:OLEObject Type="Embed" ProgID="Equation.3" ShapeID="_x0000_i1025" DrawAspect="Content" ObjectID="_1420227068" r:id="rId5"/>
        </w:object>
      </w:r>
      <w:r w:rsidRPr="000372A2">
        <w:rPr>
          <w:rFonts w:ascii="Times New Roman" w:hAnsi="Times New Roman" w:cs="Times New Roman"/>
          <w:sz w:val="28"/>
          <w:szCs w:val="28"/>
        </w:rPr>
        <w:t>. 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72A2">
        <w:rPr>
          <w:rFonts w:ascii="Times New Roman" w:hAnsi="Times New Roman" w:cs="Times New Roman"/>
          <w:sz w:val="28"/>
          <w:szCs w:val="28"/>
        </w:rPr>
        <w:t>экономическую интерпретацию параме</w:t>
      </w:r>
      <w:r w:rsidRPr="000372A2">
        <w:rPr>
          <w:rFonts w:ascii="Times New Roman" w:hAnsi="Times New Roman" w:cs="Times New Roman"/>
          <w:sz w:val="28"/>
          <w:szCs w:val="28"/>
        </w:rPr>
        <w:t>т</w:t>
      </w:r>
      <w:r w:rsidRPr="000372A2">
        <w:rPr>
          <w:rFonts w:ascii="Times New Roman" w:hAnsi="Times New Roman" w:cs="Times New Roman"/>
          <w:sz w:val="28"/>
          <w:szCs w:val="28"/>
        </w:rPr>
        <w:t>ров регрессии.</w:t>
      </w:r>
    </w:p>
    <w:p w:rsidR="00DB61C0" w:rsidRPr="000372A2" w:rsidRDefault="00DB61C0" w:rsidP="00DB61C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2. Оценит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статистическую значимость параметров регрессии </w:t>
      </w:r>
      <w:r w:rsidRPr="003D6C6A">
        <w:rPr>
          <w:rFonts w:ascii="Times New Roman" w:hAnsi="Times New Roman" w:cs="Times New Roman"/>
          <w:i/>
          <w:sz w:val="32"/>
          <w:szCs w:val="32"/>
        </w:rPr>
        <w:t>а</w:t>
      </w:r>
      <w:r w:rsidRPr="000372A2">
        <w:rPr>
          <w:rFonts w:ascii="Times New Roman" w:hAnsi="Times New Roman" w:cs="Times New Roman"/>
          <w:sz w:val="28"/>
          <w:szCs w:val="28"/>
        </w:rPr>
        <w:t xml:space="preserve"> и</w:t>
      </w:r>
      <w:r w:rsidRPr="003D6C6A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0372A2">
        <w:rPr>
          <w:rFonts w:ascii="Times New Roman" w:hAnsi="Times New Roman" w:cs="Times New Roman"/>
          <w:sz w:val="28"/>
          <w:szCs w:val="28"/>
        </w:rPr>
        <w:t xml:space="preserve"> с п</w:t>
      </w:r>
      <w:r w:rsidRPr="000372A2">
        <w:rPr>
          <w:rFonts w:ascii="Times New Roman" w:hAnsi="Times New Roman" w:cs="Times New Roman"/>
          <w:sz w:val="28"/>
          <w:szCs w:val="28"/>
        </w:rPr>
        <w:t>о</w:t>
      </w:r>
      <w:r w:rsidRPr="000372A2">
        <w:rPr>
          <w:rFonts w:ascii="Times New Roman" w:hAnsi="Times New Roman" w:cs="Times New Roman"/>
          <w:sz w:val="28"/>
          <w:szCs w:val="28"/>
        </w:rPr>
        <w:t xml:space="preserve">мощью </w:t>
      </w:r>
      <w:r w:rsidRPr="0046241D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0372A2">
        <w:rPr>
          <w:rFonts w:ascii="Times New Roman" w:hAnsi="Times New Roman" w:cs="Times New Roman"/>
          <w:sz w:val="28"/>
          <w:szCs w:val="28"/>
        </w:rPr>
        <w:t xml:space="preserve">-статистики Стьюдента и путем расчета доверительного интервала для каждого из параметров (на уровне значимости </w:t>
      </w:r>
      <w:r w:rsidRPr="003D6C6A">
        <w:rPr>
          <w:rFonts w:ascii="Times New Roman" w:hAnsi="Times New Roman" w:cs="Times New Roman"/>
          <w:i/>
          <w:sz w:val="28"/>
          <w:szCs w:val="28"/>
        </w:rPr>
        <w:sym w:font="Symbol" w:char="F061"/>
      </w:r>
      <w:r w:rsidRPr="000372A2">
        <w:rPr>
          <w:rFonts w:ascii="Times New Roman" w:hAnsi="Times New Roman" w:cs="Times New Roman"/>
          <w:sz w:val="28"/>
          <w:szCs w:val="28"/>
        </w:rPr>
        <w:t xml:space="preserve"> = 0,05). </w:t>
      </w:r>
    </w:p>
    <w:p w:rsidR="00DB61C0" w:rsidRPr="000372A2" w:rsidRDefault="00DB61C0" w:rsidP="00DB61C0">
      <w:pPr>
        <w:shd w:val="clear" w:color="auto" w:fill="FFFFFF"/>
        <w:spacing w:line="300" w:lineRule="auto"/>
        <w:ind w:left="10" w:right="53" w:firstLine="567"/>
        <w:rPr>
          <w:rFonts w:ascii="Times New Roman" w:hAnsi="Times New Roman" w:cs="Times New Roman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3. 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с помощью среднего (общего) коэффициента эластичности </w:t>
      </w:r>
      <w:r w:rsidRPr="003D6C6A">
        <w:rPr>
          <w:rFonts w:ascii="Times New Roman" w:hAnsi="Times New Roman" w:cs="Times New Roman"/>
          <w:position w:val="-6"/>
          <w:sz w:val="28"/>
          <w:szCs w:val="28"/>
        </w:rPr>
        <w:object w:dxaOrig="320" w:dyaOrig="360">
          <v:shape id="_x0000_i1026" type="#_x0000_t75" style="width:15.75pt;height:18pt" o:ole="">
            <v:imagedata r:id="rId6" o:title=""/>
          </v:shape>
          <o:OLEObject Type="Embed" ProgID="Equation.3" ShapeID="_x0000_i1026" DrawAspect="Content" ObjectID="_1420227069" r:id="rId7"/>
        </w:object>
      </w:r>
      <w:r w:rsidRPr="000372A2">
        <w:rPr>
          <w:rFonts w:ascii="Times New Roman" w:hAnsi="Times New Roman" w:cs="Times New Roman"/>
          <w:spacing w:val="-1"/>
          <w:sz w:val="28"/>
          <w:szCs w:val="28"/>
        </w:rPr>
        <w:t>сравнительную оценку силы связи фактора с результатом.</w:t>
      </w:r>
    </w:p>
    <w:p w:rsidR="00DB61C0" w:rsidRPr="000372A2" w:rsidRDefault="00DB61C0" w:rsidP="00DB61C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4. Оценит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тесноту и направление связи между переменными с пом</w:t>
      </w:r>
      <w:r w:rsidRPr="000372A2">
        <w:rPr>
          <w:rFonts w:ascii="Times New Roman" w:hAnsi="Times New Roman" w:cs="Times New Roman"/>
          <w:sz w:val="28"/>
          <w:szCs w:val="28"/>
        </w:rPr>
        <w:t>о</w:t>
      </w:r>
      <w:r w:rsidRPr="000372A2">
        <w:rPr>
          <w:rFonts w:ascii="Times New Roman" w:hAnsi="Times New Roman" w:cs="Times New Roman"/>
          <w:sz w:val="28"/>
          <w:szCs w:val="28"/>
        </w:rPr>
        <w:t xml:space="preserve">щью коэффициента корреляции </w:t>
      </w:r>
      <w:r w:rsidRPr="009E1A02">
        <w:rPr>
          <w:rFonts w:ascii="Times New Roman" w:hAnsi="Times New Roman" w:cs="Times New Roman"/>
          <w:position w:val="-20"/>
          <w:sz w:val="36"/>
          <w:szCs w:val="36"/>
          <w:lang w:val="en-US"/>
        </w:rPr>
        <w:object w:dxaOrig="460" w:dyaOrig="520">
          <v:shape id="_x0000_i1027" type="#_x0000_t75" style="width:23.25pt;height:26.25pt" o:ole="">
            <v:imagedata r:id="rId8" o:title=""/>
          </v:shape>
          <o:OLEObject Type="Embed" ProgID="Equation.3" ShapeID="_x0000_i1027" DrawAspect="Content" ObjectID="_1420227070" r:id="rId9"/>
        </w:object>
      </w:r>
    </w:p>
    <w:p w:rsidR="00DB61C0" w:rsidRPr="003D6C6A" w:rsidRDefault="00DB61C0" w:rsidP="00DB61C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5. Оценит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качество уравнения при помощи коэффициента детермин</w:t>
      </w:r>
      <w:r w:rsidRPr="000372A2">
        <w:rPr>
          <w:rFonts w:ascii="Times New Roman" w:hAnsi="Times New Roman" w:cs="Times New Roman"/>
          <w:sz w:val="28"/>
          <w:szCs w:val="28"/>
        </w:rPr>
        <w:t>а</w:t>
      </w:r>
      <w:r w:rsidRPr="000372A2">
        <w:rPr>
          <w:rFonts w:ascii="Times New Roman" w:hAnsi="Times New Roman" w:cs="Times New Roman"/>
          <w:sz w:val="28"/>
          <w:szCs w:val="28"/>
        </w:rPr>
        <w:t xml:space="preserve">ции </w:t>
      </w:r>
      <w:r w:rsidRPr="003D6C6A">
        <w:rPr>
          <w:rFonts w:ascii="Times New Roman" w:hAnsi="Times New Roman" w:cs="Times New Roman"/>
          <w:i/>
          <w:position w:val="-4"/>
          <w:sz w:val="28"/>
          <w:szCs w:val="28"/>
          <w:lang w:val="en-US"/>
        </w:rPr>
        <w:object w:dxaOrig="420" w:dyaOrig="420">
          <v:shape id="_x0000_i1028" type="#_x0000_t75" style="width:21pt;height:21pt" o:ole="">
            <v:imagedata r:id="rId10" o:title=""/>
          </v:shape>
          <o:OLEObject Type="Embed" ProgID="Equation.3" ShapeID="_x0000_i1028" DrawAspect="Content" ObjectID="_1420227071" r:id="rId11"/>
        </w:object>
      </w:r>
      <w:r w:rsidRPr="003D6C6A">
        <w:rPr>
          <w:rFonts w:ascii="Times New Roman" w:hAnsi="Times New Roman" w:cs="Times New Roman"/>
          <w:i/>
          <w:sz w:val="28"/>
          <w:szCs w:val="28"/>
        </w:rPr>
        <w:t>.</w:t>
      </w:r>
    </w:p>
    <w:p w:rsidR="00DB61C0" w:rsidRPr="000372A2" w:rsidRDefault="00DB61C0" w:rsidP="00DB61C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 xml:space="preserve">6. С помощью </w:t>
      </w:r>
      <w:r w:rsidRPr="000372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372A2">
        <w:rPr>
          <w:rFonts w:ascii="Times New Roman" w:hAnsi="Times New Roman" w:cs="Times New Roman"/>
          <w:sz w:val="28"/>
          <w:szCs w:val="28"/>
        </w:rPr>
        <w:t>-критерия Фишера оценит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статистическую надежность результатов регрессионного моделирования.</w:t>
      </w:r>
    </w:p>
    <w:p w:rsidR="00DB61C0" w:rsidRPr="000372A2" w:rsidRDefault="00DB61C0" w:rsidP="00DB61C0">
      <w:pPr>
        <w:shd w:val="clear" w:color="auto" w:fill="FFFFFF"/>
        <w:spacing w:line="300" w:lineRule="auto"/>
        <w:ind w:left="10" w:right="53"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7. Оценит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с помощью средней ошибки аппроксимации </w:t>
      </w:r>
      <w:r w:rsidRPr="003D6C6A">
        <w:rPr>
          <w:rFonts w:ascii="Times New Roman" w:hAnsi="Times New Roman" w:cs="Times New Roman"/>
          <w:i/>
          <w:position w:val="-4"/>
          <w:sz w:val="28"/>
          <w:szCs w:val="28"/>
        </w:rPr>
        <w:object w:dxaOrig="300" w:dyaOrig="340">
          <v:shape id="_x0000_i1029" type="#_x0000_t75" style="width:15pt;height:17.25pt" o:ole="">
            <v:imagedata r:id="rId12" o:title=""/>
          </v:shape>
          <o:OLEObject Type="Embed" ProgID="Equation.3" ShapeID="_x0000_i1029" DrawAspect="Content" ObjectID="_1420227072" r:id="rId13"/>
        </w:object>
      </w:r>
      <w:r w:rsidRPr="000372A2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0372A2">
        <w:rPr>
          <w:rFonts w:ascii="Times New Roman" w:hAnsi="Times New Roman" w:cs="Times New Roman"/>
          <w:spacing w:val="-5"/>
          <w:sz w:val="28"/>
          <w:szCs w:val="28"/>
        </w:rPr>
        <w:t>уравнения.</w:t>
      </w:r>
    </w:p>
    <w:p w:rsidR="00DB61C0" w:rsidRDefault="00DB61C0" w:rsidP="00DB61C0">
      <w:pPr>
        <w:shd w:val="clear" w:color="auto" w:fill="FFFFFF"/>
        <w:spacing w:line="300" w:lineRule="auto"/>
        <w:ind w:left="10" w:right="48" w:firstLine="567"/>
        <w:rPr>
          <w:rFonts w:ascii="Times New Roman" w:hAnsi="Times New Roman" w:cs="Times New Roman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8. Рассчита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прогнозное значение результата </w:t>
      </w:r>
      <w:r w:rsidRPr="003D6C6A">
        <w:rPr>
          <w:rFonts w:ascii="Times New Roman" w:hAnsi="Times New Roman" w:cs="Times New Roman"/>
          <w:position w:val="-18"/>
          <w:sz w:val="28"/>
          <w:szCs w:val="28"/>
        </w:rPr>
        <w:object w:dxaOrig="499" w:dyaOrig="480">
          <v:shape id="_x0000_i1030" type="#_x0000_t75" style="width:24.75pt;height:24pt" o:ole="">
            <v:imagedata r:id="rId14" o:title=""/>
          </v:shape>
          <o:OLEObject Type="Embed" ProgID="Equation.3" ShapeID="_x0000_i1030" DrawAspect="Content" ObjectID="_1420227073" r:id="rId15"/>
        </w:object>
      </w:r>
      <w:r w:rsidRPr="000372A2">
        <w:rPr>
          <w:rFonts w:ascii="Times New Roman" w:hAnsi="Times New Roman" w:cs="Times New Roman"/>
          <w:sz w:val="28"/>
          <w:szCs w:val="28"/>
        </w:rPr>
        <w:t xml:space="preserve">, если прогнозное значение фактора </w:t>
      </w:r>
      <w:r w:rsidRPr="009E1A02">
        <w:rPr>
          <w:rFonts w:ascii="Times New Roman" w:hAnsi="Times New Roman" w:cs="Times New Roman"/>
          <w:position w:val="-18"/>
          <w:sz w:val="28"/>
          <w:szCs w:val="28"/>
        </w:rPr>
        <w:object w:dxaOrig="480" w:dyaOrig="480">
          <v:shape id="_x0000_i1031" type="#_x0000_t75" style="width:24pt;height:24pt" o:ole="">
            <v:imagedata r:id="rId16" o:title=""/>
          </v:shape>
          <o:OLEObject Type="Embed" ProgID="Equation.3" ShapeID="_x0000_i1031" DrawAspect="Content" ObjectID="_1420227074" r:id="rId17"/>
        </w:object>
      </w:r>
      <w:r w:rsidRPr="000372A2">
        <w:rPr>
          <w:rFonts w:ascii="Times New Roman" w:hAnsi="Times New Roman" w:cs="Times New Roman"/>
          <w:sz w:val="28"/>
          <w:szCs w:val="28"/>
        </w:rPr>
        <w:t xml:space="preserve"> увеличится на</w:t>
      </w:r>
      <w:r w:rsidRPr="0046241D">
        <w:rPr>
          <w:rFonts w:ascii="Times New Roman" w:hAnsi="Times New Roman" w:cs="Times New Roman"/>
          <w:position w:val="-6"/>
          <w:sz w:val="28"/>
          <w:szCs w:val="28"/>
        </w:rPr>
        <w:object w:dxaOrig="240" w:dyaOrig="340">
          <v:shape id="_x0000_i1032" type="#_x0000_t75" style="width:12pt;height:17.25pt" o:ole="">
            <v:imagedata r:id="rId18" o:title=""/>
          </v:shape>
          <o:OLEObject Type="Embed" ProgID="Equation.3" ShapeID="_x0000_i1032" DrawAspect="Content" ObjectID="_1420227075" r:id="rId19"/>
        </w:object>
      </w:r>
      <w:r w:rsidRPr="000372A2">
        <w:rPr>
          <w:rFonts w:ascii="Times New Roman" w:hAnsi="Times New Roman" w:cs="Times New Roman"/>
          <w:sz w:val="28"/>
          <w:szCs w:val="28"/>
        </w:rPr>
        <w:t>% от его среднего уровня.</w:t>
      </w:r>
    </w:p>
    <w:p w:rsidR="00DB61C0" w:rsidRPr="000372A2" w:rsidRDefault="00DB61C0" w:rsidP="00DB61C0">
      <w:pPr>
        <w:shd w:val="clear" w:color="auto" w:fill="FFFFFF"/>
        <w:spacing w:line="300" w:lineRule="auto"/>
        <w:ind w:left="10" w:right="48" w:firstLine="567"/>
        <w:rPr>
          <w:rFonts w:ascii="Times New Roman" w:hAnsi="Times New Roman" w:cs="Times New Roman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доверительные интервалы прогноза для уровня значимости </w:t>
      </w:r>
      <w:r w:rsidRPr="0046241D">
        <w:rPr>
          <w:rFonts w:ascii="Times New Roman" w:hAnsi="Times New Roman" w:cs="Times New Roman"/>
          <w:i/>
          <w:spacing w:val="-2"/>
          <w:sz w:val="28"/>
          <w:szCs w:val="28"/>
        </w:rPr>
        <w:sym w:font="Symbol" w:char="F061"/>
      </w:r>
      <w:r w:rsidRPr="000372A2">
        <w:rPr>
          <w:rFonts w:ascii="Times New Roman" w:hAnsi="Times New Roman" w:cs="Times New Roman"/>
          <w:spacing w:val="-2"/>
          <w:sz w:val="28"/>
          <w:szCs w:val="28"/>
        </w:rPr>
        <w:t>= 0,05.</w:t>
      </w:r>
    </w:p>
    <w:p w:rsidR="00DB61C0" w:rsidRDefault="00DB61C0" w:rsidP="00DB61C0">
      <w:pPr>
        <w:shd w:val="clear" w:color="auto" w:fill="FFFFFF"/>
        <w:spacing w:line="300" w:lineRule="auto"/>
        <w:ind w:left="14" w:right="48"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0372A2">
        <w:rPr>
          <w:rFonts w:ascii="Times New Roman" w:hAnsi="Times New Roman" w:cs="Times New Roman"/>
          <w:sz w:val="28"/>
          <w:szCs w:val="28"/>
        </w:rPr>
        <w:t>9. Оценит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полученные результаты, выводы оформит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72A2">
        <w:rPr>
          <w:rFonts w:ascii="Times New Roman" w:hAnsi="Times New Roman" w:cs="Times New Roman"/>
          <w:sz w:val="28"/>
          <w:szCs w:val="28"/>
        </w:rPr>
        <w:t xml:space="preserve"> в аналитиче</w:t>
      </w:r>
      <w:r w:rsidRPr="000372A2">
        <w:rPr>
          <w:rFonts w:ascii="Times New Roman" w:hAnsi="Times New Roman" w:cs="Times New Roman"/>
          <w:spacing w:val="-4"/>
          <w:sz w:val="28"/>
          <w:szCs w:val="28"/>
        </w:rPr>
        <w:t>ской записке.</w:t>
      </w:r>
    </w:p>
    <w:p w:rsidR="00DB61C0" w:rsidRDefault="00DB61C0" w:rsidP="00DB61C0">
      <w:pPr>
        <w:shd w:val="clear" w:color="auto" w:fill="FFFFFF"/>
        <w:spacing w:line="300" w:lineRule="auto"/>
        <w:ind w:left="14" w:right="48" w:firstLine="567"/>
        <w:rPr>
          <w:rFonts w:ascii="Times New Roman" w:hAnsi="Times New Roman" w:cs="Times New Roman"/>
          <w:spacing w:val="-4"/>
          <w:sz w:val="28"/>
          <w:szCs w:val="28"/>
        </w:rPr>
      </w:pPr>
    </w:p>
    <w:p w:rsidR="00DB61C0" w:rsidRPr="0046241D" w:rsidRDefault="00DB61C0" w:rsidP="00DB61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241D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</w:t>
      </w:r>
    </w:p>
    <w:p w:rsidR="00DB61C0" w:rsidRDefault="00DB61C0" w:rsidP="00DB61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667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46241D">
        <w:rPr>
          <w:rFonts w:ascii="Times New Roman" w:hAnsi="Times New Roman" w:cs="Times New Roman"/>
          <w:i/>
          <w:sz w:val="28"/>
          <w:szCs w:val="28"/>
        </w:rPr>
        <w:t>х</w:t>
      </w:r>
    </w:p>
    <w:p w:rsidR="00DB61C0" w:rsidRPr="001F5667" w:rsidRDefault="00DB61C0" w:rsidP="00DB61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863"/>
        <w:gridCol w:w="863"/>
        <w:gridCol w:w="863"/>
        <w:gridCol w:w="863"/>
        <w:gridCol w:w="863"/>
        <w:gridCol w:w="863"/>
        <w:gridCol w:w="863"/>
        <w:gridCol w:w="863"/>
        <w:gridCol w:w="864"/>
        <w:gridCol w:w="864"/>
      </w:tblGrid>
      <w:tr w:rsidR="00DB61C0" w:rsidTr="00A05064">
        <w:trPr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№ предпр.</w:t>
            </w:r>
          </w:p>
        </w:tc>
        <w:tc>
          <w:tcPr>
            <w:tcW w:w="8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Предпоследняя цифра номера зачетной книжки</w:t>
            </w:r>
          </w:p>
        </w:tc>
      </w:tr>
      <w:tr w:rsidR="00DB61C0" w:rsidTr="00A050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Default="00DB61C0" w:rsidP="00A05064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9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380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410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440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450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395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410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300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380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405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320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405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410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</w:tr>
      <w:tr w:rsidR="00DB61C0" w:rsidTr="00A0506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450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C0" w:rsidRPr="007C45DD" w:rsidRDefault="00DB61C0" w:rsidP="00A05064">
            <w:pPr>
              <w:jc w:val="center"/>
              <w:rPr>
                <w:rFonts w:ascii="Arial CYR" w:hAnsi="Arial CYR" w:cs="Arial CYR"/>
              </w:rPr>
            </w:pPr>
            <w:r w:rsidRPr="007C45DD">
              <w:rPr>
                <w:rFonts w:ascii="Arial CYR" w:hAnsi="Arial CYR" w:cs="Arial CYR"/>
              </w:rPr>
              <w:t>345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370</w:t>
            </w:r>
          </w:p>
        </w:tc>
      </w:tr>
    </w:tbl>
    <w:p w:rsidR="00DB61C0" w:rsidRDefault="00DB61C0" w:rsidP="00DB6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C0" w:rsidRDefault="00DB61C0" w:rsidP="00DB61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p w:rsidR="00DB61C0" w:rsidRDefault="00DB61C0" w:rsidP="00DB61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667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46241D">
        <w:rPr>
          <w:rFonts w:ascii="Times New Roman" w:hAnsi="Times New Roman" w:cs="Times New Roman"/>
          <w:i/>
          <w:sz w:val="28"/>
          <w:szCs w:val="28"/>
        </w:rPr>
        <w:t>у</w:t>
      </w:r>
    </w:p>
    <w:p w:rsidR="00DB61C0" w:rsidRDefault="00DB61C0" w:rsidP="00DB6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863"/>
        <w:gridCol w:w="863"/>
        <w:gridCol w:w="863"/>
        <w:gridCol w:w="863"/>
        <w:gridCol w:w="863"/>
        <w:gridCol w:w="863"/>
        <w:gridCol w:w="863"/>
        <w:gridCol w:w="863"/>
        <w:gridCol w:w="864"/>
        <w:gridCol w:w="864"/>
      </w:tblGrid>
      <w:tr w:rsidR="00DB61C0" w:rsidTr="00A05064">
        <w:trPr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№ предпр.</w:t>
            </w:r>
          </w:p>
        </w:tc>
        <w:tc>
          <w:tcPr>
            <w:tcW w:w="8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Последняя цифра номера зачетной книжки</w:t>
            </w:r>
          </w:p>
        </w:tc>
      </w:tr>
      <w:tr w:rsidR="00DB61C0" w:rsidTr="00A050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Default="00DB61C0" w:rsidP="00A05064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9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25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18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24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13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17</w:t>
            </w:r>
          </w:p>
        </w:tc>
      </w:tr>
      <w:tr w:rsidR="00DB61C0" w:rsidTr="00A0506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C0" w:rsidRDefault="00DB61C0" w:rsidP="00A05064">
            <w:pPr>
              <w:jc w:val="center"/>
            </w:pPr>
            <w:r>
              <w:t>25</w:t>
            </w:r>
          </w:p>
        </w:tc>
      </w:tr>
    </w:tbl>
    <w:p w:rsidR="00DB61C0" w:rsidRDefault="00DB61C0" w:rsidP="00DB6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C0" w:rsidRDefault="00DB61C0" w:rsidP="00DB61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3</w:t>
      </w:r>
    </w:p>
    <w:p w:rsidR="00DB61C0" w:rsidRDefault="00DB61C0" w:rsidP="00DB61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667">
        <w:rPr>
          <w:rFonts w:ascii="Times New Roman" w:hAnsi="Times New Roman" w:cs="Times New Roman"/>
          <w:sz w:val="24"/>
          <w:szCs w:val="24"/>
        </w:rPr>
        <w:t>Значения</w:t>
      </w:r>
      <w:r w:rsidRPr="0046241D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</w:p>
    <w:p w:rsidR="00DB61C0" w:rsidRPr="0046241D" w:rsidRDefault="00DB61C0" w:rsidP="00DB6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787"/>
        <w:gridCol w:w="786"/>
        <w:gridCol w:w="786"/>
        <w:gridCol w:w="787"/>
        <w:gridCol w:w="787"/>
        <w:gridCol w:w="787"/>
        <w:gridCol w:w="787"/>
        <w:gridCol w:w="787"/>
        <w:gridCol w:w="792"/>
        <w:gridCol w:w="793"/>
      </w:tblGrid>
      <w:tr w:rsidR="00DB61C0" w:rsidRPr="007C45DD" w:rsidTr="00A05064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922D72" w:rsidRDefault="00DB61C0" w:rsidP="00A05064">
            <w:pPr>
              <w:jc w:val="center"/>
              <w:rPr>
                <w:rFonts w:ascii="Times New Roman" w:hAnsi="Times New Roman" w:cs="Times New Roman"/>
              </w:rPr>
            </w:pPr>
            <w:r w:rsidRPr="00922D72">
              <w:t>Предпоследняя цифра номера зачетной кни</w:t>
            </w:r>
            <w:r w:rsidRPr="00922D72">
              <w:t>ж</w:t>
            </w:r>
            <w:r w:rsidRPr="00922D72">
              <w:t>ки</w:t>
            </w:r>
          </w:p>
        </w:tc>
        <w:tc>
          <w:tcPr>
            <w:tcW w:w="8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Последняя цифра номера зачетной книжки</w:t>
            </w:r>
          </w:p>
        </w:tc>
      </w:tr>
      <w:tr w:rsidR="00DB61C0" w:rsidRPr="007C45DD" w:rsidTr="00A05064"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1C0" w:rsidRPr="007C45DD" w:rsidTr="00A0506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C0" w:rsidRPr="007C45DD" w:rsidRDefault="00DB61C0" w:rsidP="00A0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B61C0" w:rsidRPr="001E4DD7" w:rsidRDefault="00DB61C0" w:rsidP="00DB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1C0" w:rsidRPr="00071B66" w:rsidRDefault="00DB61C0" w:rsidP="00DB61C0">
      <w:pPr>
        <w:pStyle w:val="FR1"/>
        <w:spacing w:before="0"/>
        <w:ind w:left="4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  <w:szCs w:val="24"/>
        </w:rPr>
        <w:br w:type="page"/>
      </w:r>
      <w:r w:rsidRPr="00071B66">
        <w:rPr>
          <w:rFonts w:ascii="Times New Roman" w:hAnsi="Times New Roman"/>
          <w:sz w:val="24"/>
        </w:rPr>
        <w:lastRenderedPageBreak/>
        <w:t>МЕТОДИЧЕСКИЕ УКАЗАНИЯ ПО РЕШЕНИЮ ЗАДАЧ</w:t>
      </w:r>
    </w:p>
    <w:p w:rsidR="00DB61C0" w:rsidRPr="00071B66" w:rsidRDefault="00DB61C0" w:rsidP="00DB61C0">
      <w:pPr>
        <w:spacing w:before="180"/>
        <w:outlineLvl w:val="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</w:rPr>
        <w:t>Парная регрессия -</w:t>
      </w:r>
      <w:r w:rsidRPr="00071B66">
        <w:rPr>
          <w:rFonts w:ascii="Times New Roman" w:hAnsi="Times New Roman" w:cs="Times New Roman"/>
          <w:sz w:val="24"/>
        </w:rPr>
        <w:t xml:space="preserve"> уравнение связи двух переменных </w:t>
      </w:r>
      <w:r w:rsidRPr="00071B66">
        <w:rPr>
          <w:rFonts w:ascii="Times New Roman" w:hAnsi="Times New Roman" w:cs="Times New Roman"/>
          <w:i/>
          <w:sz w:val="24"/>
        </w:rPr>
        <w:t>у</w:t>
      </w:r>
      <w:r w:rsidRPr="00071B66">
        <w:rPr>
          <w:rFonts w:ascii="Times New Roman" w:hAnsi="Times New Roman" w:cs="Times New Roman"/>
          <w:sz w:val="24"/>
        </w:rPr>
        <w:t xml:space="preserve"> и </w:t>
      </w:r>
      <w:r w:rsidRPr="00071B66">
        <w:rPr>
          <w:rFonts w:ascii="Times New Roman" w:hAnsi="Times New Roman" w:cs="Times New Roman"/>
          <w:i/>
          <w:sz w:val="24"/>
        </w:rPr>
        <w:t>х:</w:t>
      </w:r>
    </w:p>
    <w:p w:rsidR="00DB61C0" w:rsidRPr="00071B66" w:rsidRDefault="00DB61C0" w:rsidP="00DB61C0">
      <w:pPr>
        <w:spacing w:before="60"/>
        <w:ind w:left="2700"/>
        <w:rPr>
          <w:rFonts w:ascii="Times New Roman" w:hAnsi="Times New Roman" w:cs="Times New Roman"/>
        </w:rPr>
      </w:pPr>
      <w:r w:rsidRPr="00071B66">
        <w:rPr>
          <w:rFonts w:ascii="Times New Roman" w:hAnsi="Times New Roman" w:cs="Times New Roman"/>
          <w:position w:val="-10"/>
        </w:rPr>
        <w:object w:dxaOrig="900" w:dyaOrig="480">
          <v:shape id="_x0000_i1033" type="#_x0000_t75" style="width:45pt;height:24pt" o:ole="" fillcolor="window">
            <v:imagedata r:id="rId20" o:title=""/>
          </v:shape>
          <o:OLEObject Type="Embed" ProgID="Equation.3" ShapeID="_x0000_i1033" DrawAspect="Content" ObjectID="_1420227076" r:id="rId21"/>
        </w:object>
      </w:r>
    </w:p>
    <w:p w:rsidR="00DB61C0" w:rsidRPr="00071B66" w:rsidRDefault="00DB61C0" w:rsidP="00DB61C0">
      <w:pPr>
        <w:spacing w:before="40"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где </w:t>
      </w:r>
      <w:r w:rsidRPr="00071B66">
        <w:rPr>
          <w:rFonts w:ascii="Times New Roman" w:hAnsi="Times New Roman" w:cs="Times New Roman"/>
          <w:i/>
          <w:sz w:val="24"/>
        </w:rPr>
        <w:t>у —</w:t>
      </w:r>
      <w:r w:rsidRPr="00071B66">
        <w:rPr>
          <w:rFonts w:ascii="Times New Roman" w:hAnsi="Times New Roman" w:cs="Times New Roman"/>
          <w:sz w:val="24"/>
        </w:rPr>
        <w:t xml:space="preserve"> зависимая переменная (результативный признак);</w:t>
      </w:r>
    </w:p>
    <w:p w:rsidR="00DB61C0" w:rsidRPr="00071B66" w:rsidRDefault="00DB61C0" w:rsidP="00DB61C0">
      <w:pPr>
        <w:spacing w:line="360" w:lineRule="auto"/>
        <w:ind w:left="44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</w:rPr>
        <w:t>х —</w:t>
      </w:r>
      <w:r w:rsidRPr="00071B66">
        <w:rPr>
          <w:rFonts w:ascii="Times New Roman" w:hAnsi="Times New Roman" w:cs="Times New Roman"/>
          <w:sz w:val="24"/>
        </w:rPr>
        <w:t xml:space="preserve"> независимая, объясняющая переменная (признак-фактор).</w:t>
      </w:r>
    </w:p>
    <w:p w:rsidR="00DB61C0" w:rsidRPr="00071B66" w:rsidRDefault="00DB61C0" w:rsidP="00DB61C0">
      <w:pPr>
        <w:spacing w:before="120" w:line="360" w:lineRule="auto"/>
        <w:ind w:left="80" w:firstLine="32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Различают </w:t>
      </w:r>
      <w:r w:rsidRPr="00071B66">
        <w:rPr>
          <w:rFonts w:ascii="Times New Roman" w:hAnsi="Times New Roman" w:cs="Times New Roman"/>
          <w:i/>
          <w:sz w:val="24"/>
        </w:rPr>
        <w:t>линейные</w:t>
      </w:r>
      <w:r w:rsidRPr="00071B66">
        <w:rPr>
          <w:rFonts w:ascii="Times New Roman" w:hAnsi="Times New Roman" w:cs="Times New Roman"/>
          <w:sz w:val="24"/>
        </w:rPr>
        <w:t xml:space="preserve"> и </w:t>
      </w:r>
      <w:r w:rsidRPr="00071B66">
        <w:rPr>
          <w:rFonts w:ascii="Times New Roman" w:hAnsi="Times New Roman" w:cs="Times New Roman"/>
          <w:i/>
          <w:sz w:val="24"/>
        </w:rPr>
        <w:t>нелинейные</w:t>
      </w:r>
      <w:r w:rsidRPr="00071B66">
        <w:rPr>
          <w:rFonts w:ascii="Times New Roman" w:hAnsi="Times New Roman" w:cs="Times New Roman"/>
          <w:sz w:val="24"/>
        </w:rPr>
        <w:t xml:space="preserve"> регрессии.</w:t>
      </w:r>
    </w:p>
    <w:p w:rsidR="00DB61C0" w:rsidRPr="00071B66" w:rsidRDefault="00DB61C0" w:rsidP="00DB61C0">
      <w:pPr>
        <w:spacing w:line="360" w:lineRule="auto"/>
        <w:ind w:left="80" w:firstLine="32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</w:rPr>
        <w:t xml:space="preserve">Линейная регрессия: </w:t>
      </w:r>
      <w:r w:rsidRPr="00071B66">
        <w:rPr>
          <w:rFonts w:ascii="Times New Roman" w:hAnsi="Times New Roman" w:cs="Times New Roman"/>
          <w:position w:val="-10"/>
          <w:sz w:val="24"/>
          <w:lang w:val="en-US"/>
        </w:rPr>
        <w:object w:dxaOrig="1400" w:dyaOrig="320">
          <v:shape id="_x0000_i1034" type="#_x0000_t75" style="width:69.75pt;height:15.75pt" o:ole="" fillcolor="window">
            <v:imagedata r:id="rId22" o:title=""/>
          </v:shape>
          <o:OLEObject Type="Embed" ProgID="Equation.3" ShapeID="_x0000_i1034" DrawAspect="Content" ObjectID="_1420227077" r:id="rId23"/>
        </w:object>
      </w:r>
    </w:p>
    <w:p w:rsidR="00DB61C0" w:rsidRPr="00071B66" w:rsidRDefault="00DB61C0" w:rsidP="00DB61C0">
      <w:pPr>
        <w:spacing w:line="360" w:lineRule="auto"/>
        <w:ind w:left="80" w:firstLine="32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</w:rPr>
        <w:t>Нелинейные регрессии</w:t>
      </w:r>
      <w:r w:rsidRPr="00071B66">
        <w:rPr>
          <w:rFonts w:ascii="Times New Roman" w:hAnsi="Times New Roman" w:cs="Times New Roman"/>
          <w:sz w:val="24"/>
        </w:rPr>
        <w:t xml:space="preserve"> делятся на два класса: регрессии, нели</w:t>
      </w:r>
      <w:r w:rsidRPr="00071B66">
        <w:rPr>
          <w:rFonts w:ascii="Times New Roman" w:hAnsi="Times New Roman" w:cs="Times New Roman"/>
          <w:sz w:val="24"/>
        </w:rPr>
        <w:softHyphen/>
        <w:t>нейные относительно включенных в анализ объясняющих перемен</w:t>
      </w:r>
      <w:r w:rsidRPr="00071B66">
        <w:rPr>
          <w:rFonts w:ascii="Times New Roman" w:hAnsi="Times New Roman" w:cs="Times New Roman"/>
          <w:sz w:val="24"/>
        </w:rPr>
        <w:softHyphen/>
        <w:t>ных, но линейные по оцениваемым параме</w:t>
      </w:r>
      <w:r w:rsidRPr="00071B66">
        <w:rPr>
          <w:rFonts w:ascii="Times New Roman" w:hAnsi="Times New Roman" w:cs="Times New Roman"/>
          <w:sz w:val="24"/>
        </w:rPr>
        <w:t>т</w:t>
      </w:r>
      <w:r w:rsidRPr="00071B66">
        <w:rPr>
          <w:rFonts w:ascii="Times New Roman" w:hAnsi="Times New Roman" w:cs="Times New Roman"/>
          <w:sz w:val="24"/>
        </w:rPr>
        <w:t>рам, и регрессии, нели</w:t>
      </w:r>
      <w:r w:rsidRPr="00071B66">
        <w:rPr>
          <w:rFonts w:ascii="Times New Roman" w:hAnsi="Times New Roman" w:cs="Times New Roman"/>
          <w:sz w:val="24"/>
        </w:rPr>
        <w:softHyphen/>
        <w:t>нейные по оцениваемым параметрам.</w:t>
      </w:r>
    </w:p>
    <w:p w:rsidR="00DB61C0" w:rsidRPr="00071B66" w:rsidRDefault="00DB61C0" w:rsidP="00DB61C0">
      <w:pPr>
        <w:spacing w:line="360" w:lineRule="auto"/>
        <w:ind w:left="80" w:firstLine="32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Регрессии, </w:t>
      </w:r>
      <w:r w:rsidRPr="00071B66">
        <w:rPr>
          <w:rFonts w:ascii="Times New Roman" w:hAnsi="Times New Roman" w:cs="Times New Roman"/>
          <w:i/>
          <w:sz w:val="24"/>
        </w:rPr>
        <w:t>нелинейные по объясняющим переменным:</w:t>
      </w:r>
    </w:p>
    <w:p w:rsidR="00DB61C0" w:rsidRPr="00071B66" w:rsidRDefault="00DB61C0" w:rsidP="00DB61C0">
      <w:pPr>
        <w:spacing w:before="60"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</w:rPr>
        <w:t>•</w:t>
      </w:r>
      <w:r w:rsidRPr="00071B66">
        <w:rPr>
          <w:rFonts w:ascii="Times New Roman" w:hAnsi="Times New Roman" w:cs="Times New Roman"/>
          <w:sz w:val="24"/>
        </w:rPr>
        <w:t xml:space="preserve"> полиномы разных степеней </w:t>
      </w:r>
      <w:r w:rsidRPr="00071B66">
        <w:rPr>
          <w:rFonts w:ascii="Times New Roman" w:hAnsi="Times New Roman" w:cs="Times New Roman"/>
          <w:position w:val="-12"/>
          <w:sz w:val="24"/>
        </w:rPr>
        <w:object w:dxaOrig="2860" w:dyaOrig="380">
          <v:shape id="_x0000_i1035" type="#_x0000_t75" style="width:143.25pt;height:19.5pt" o:ole="" fillcolor="window">
            <v:imagedata r:id="rId24" o:title=""/>
          </v:shape>
          <o:OLEObject Type="Embed" ProgID="Equation.3" ShapeID="_x0000_i1035" DrawAspect="Content" ObjectID="_1420227078" r:id="rId25"/>
        </w:object>
      </w:r>
    </w:p>
    <w:p w:rsidR="00DB61C0" w:rsidRPr="00071B66" w:rsidRDefault="00DB61C0" w:rsidP="00DB61C0">
      <w:pPr>
        <w:spacing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• равносторонняя гипербола </w:t>
      </w:r>
      <w:r w:rsidRPr="00071B66">
        <w:rPr>
          <w:rFonts w:ascii="Times New Roman" w:hAnsi="Times New Roman" w:cs="Times New Roman"/>
          <w:position w:val="-24"/>
          <w:sz w:val="24"/>
        </w:rPr>
        <w:object w:dxaOrig="1380" w:dyaOrig="620">
          <v:shape id="_x0000_i1036" type="#_x0000_t75" style="width:69pt;height:31.5pt" o:ole="" fillcolor="window">
            <v:imagedata r:id="rId26" o:title=""/>
          </v:shape>
          <o:OLEObject Type="Embed" ProgID="Equation.3" ShapeID="_x0000_i1036" DrawAspect="Content" ObjectID="_1420227079" r:id="rId27"/>
        </w:object>
      </w:r>
    </w:p>
    <w:p w:rsidR="00DB61C0" w:rsidRPr="00071B66" w:rsidRDefault="00DB61C0" w:rsidP="00DB61C0">
      <w:pPr>
        <w:spacing w:before="100" w:line="360" w:lineRule="auto"/>
        <w:ind w:left="28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Регрессии, </w:t>
      </w:r>
      <w:r w:rsidRPr="00071B66">
        <w:rPr>
          <w:rFonts w:ascii="Times New Roman" w:hAnsi="Times New Roman" w:cs="Times New Roman"/>
          <w:i/>
          <w:sz w:val="24"/>
        </w:rPr>
        <w:t>нелинейные по оцениваемым параметрам:</w:t>
      </w:r>
    </w:p>
    <w:p w:rsidR="00DB61C0" w:rsidRPr="00071B66" w:rsidRDefault="00DB61C0" w:rsidP="00DB61C0">
      <w:pPr>
        <w:spacing w:before="40"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</w:rPr>
        <w:t>•</w:t>
      </w:r>
      <w:r w:rsidRPr="00071B66">
        <w:rPr>
          <w:rFonts w:ascii="Times New Roman" w:hAnsi="Times New Roman" w:cs="Times New Roman"/>
          <w:sz w:val="24"/>
        </w:rPr>
        <w:t xml:space="preserve"> степенная </w:t>
      </w:r>
      <w:r w:rsidRPr="00071B66">
        <w:rPr>
          <w:rFonts w:ascii="Times New Roman" w:hAnsi="Times New Roman" w:cs="Times New Roman"/>
          <w:position w:val="-10"/>
          <w:sz w:val="24"/>
        </w:rPr>
        <w:object w:dxaOrig="1219" w:dyaOrig="360">
          <v:shape id="_x0000_i1037" type="#_x0000_t75" style="width:60pt;height:18pt" o:ole="" fillcolor="window">
            <v:imagedata r:id="rId28" o:title=""/>
          </v:shape>
          <o:OLEObject Type="Embed" ProgID="Equation.3" ShapeID="_x0000_i1037" DrawAspect="Content" ObjectID="_1420227080" r:id="rId29"/>
        </w:object>
      </w:r>
    </w:p>
    <w:p w:rsidR="00DB61C0" w:rsidRPr="00071B66" w:rsidRDefault="00DB61C0" w:rsidP="00DB61C0">
      <w:pPr>
        <w:spacing w:before="80"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• показательная </w:t>
      </w:r>
      <w:r w:rsidRPr="00071B66">
        <w:rPr>
          <w:rFonts w:ascii="Times New Roman" w:hAnsi="Times New Roman" w:cs="Times New Roman"/>
          <w:position w:val="-10"/>
          <w:sz w:val="24"/>
        </w:rPr>
        <w:object w:dxaOrig="1219" w:dyaOrig="360">
          <v:shape id="_x0000_i1038" type="#_x0000_t75" style="width:60pt;height:18pt" o:ole="" fillcolor="window">
            <v:imagedata r:id="rId30" o:title=""/>
          </v:shape>
          <o:OLEObject Type="Embed" ProgID="Equation.3" ShapeID="_x0000_i1038" DrawAspect="Content" ObjectID="_1420227081" r:id="rId31"/>
        </w:object>
      </w:r>
    </w:p>
    <w:p w:rsidR="00DB61C0" w:rsidRPr="00071B66" w:rsidRDefault="00DB61C0" w:rsidP="00DB61C0">
      <w:pPr>
        <w:spacing w:before="120"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• экспоненциальная   </w:t>
      </w:r>
      <w:r w:rsidRPr="00071B66">
        <w:rPr>
          <w:rFonts w:ascii="Times New Roman" w:hAnsi="Times New Roman" w:cs="Times New Roman"/>
          <w:position w:val="-10"/>
          <w:sz w:val="24"/>
        </w:rPr>
        <w:object w:dxaOrig="1180" w:dyaOrig="360">
          <v:shape id="_x0000_i1039" type="#_x0000_t75" style="width:59.25pt;height:18pt" o:ole="" fillcolor="window">
            <v:imagedata r:id="rId32" o:title=""/>
          </v:shape>
          <o:OLEObject Type="Embed" ProgID="Equation.3" ShapeID="_x0000_i1039" DrawAspect="Content" ObjectID="_1420227082" r:id="rId33"/>
        </w:object>
      </w:r>
    </w:p>
    <w:p w:rsidR="00DB61C0" w:rsidRPr="00071B66" w:rsidRDefault="00DB61C0" w:rsidP="00DB61C0">
      <w:pPr>
        <w:spacing w:before="20" w:line="360" w:lineRule="auto"/>
        <w:ind w:firstLine="34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>Построение уравнения регрессии сводится к оценке ее параметров. Для оценки пар</w:t>
      </w:r>
      <w:r w:rsidRPr="00071B66">
        <w:rPr>
          <w:rFonts w:ascii="Times New Roman" w:hAnsi="Times New Roman" w:cs="Times New Roman"/>
          <w:sz w:val="24"/>
        </w:rPr>
        <w:t>а</w:t>
      </w:r>
      <w:r w:rsidRPr="00071B66">
        <w:rPr>
          <w:rFonts w:ascii="Times New Roman" w:hAnsi="Times New Roman" w:cs="Times New Roman"/>
          <w:sz w:val="24"/>
        </w:rPr>
        <w:t xml:space="preserve">метров регрессий, линейных по параметрам, используют </w:t>
      </w:r>
      <w:r w:rsidRPr="00071B66">
        <w:rPr>
          <w:rFonts w:ascii="Times New Roman" w:hAnsi="Times New Roman" w:cs="Times New Roman"/>
          <w:i/>
          <w:sz w:val="24"/>
        </w:rPr>
        <w:t xml:space="preserve">метод наименьших квадратов </w:t>
      </w:r>
      <w:r w:rsidRPr="00B02CA2">
        <w:rPr>
          <w:rFonts w:ascii="Times New Roman" w:hAnsi="Times New Roman" w:cs="Times New Roman"/>
          <w:sz w:val="24"/>
        </w:rPr>
        <w:t>(МНК)</w:t>
      </w:r>
      <w:r w:rsidRPr="00071B66">
        <w:rPr>
          <w:rFonts w:ascii="Times New Roman" w:hAnsi="Times New Roman" w:cs="Times New Roman"/>
          <w:i/>
          <w:sz w:val="24"/>
        </w:rPr>
        <w:t>.</w:t>
      </w:r>
      <w:r w:rsidRPr="00071B66">
        <w:rPr>
          <w:rFonts w:ascii="Times New Roman" w:hAnsi="Times New Roman" w:cs="Times New Roman"/>
          <w:sz w:val="24"/>
        </w:rPr>
        <w:t xml:space="preserve"> МНК позволяет получить такие оценки параметров, при которых сумма квадратов отклонений фактических значений результативного признака </w:t>
      </w:r>
      <w:r w:rsidRPr="00071B66">
        <w:rPr>
          <w:rFonts w:ascii="Times New Roman" w:hAnsi="Times New Roman" w:cs="Times New Roman"/>
          <w:i/>
          <w:sz w:val="24"/>
        </w:rPr>
        <w:t>у</w:t>
      </w:r>
      <w:r w:rsidRPr="00071B66">
        <w:rPr>
          <w:rFonts w:ascii="Times New Roman" w:hAnsi="Times New Roman" w:cs="Times New Roman"/>
          <w:sz w:val="24"/>
        </w:rPr>
        <w:t xml:space="preserve"> от теоретических </w:t>
      </w:r>
      <w:r w:rsidRPr="00071B66">
        <w:rPr>
          <w:rFonts w:ascii="Times New Roman" w:hAnsi="Times New Roman" w:cs="Times New Roman"/>
          <w:position w:val="-12"/>
          <w:sz w:val="24"/>
        </w:rPr>
        <w:object w:dxaOrig="340" w:dyaOrig="560">
          <v:shape id="_x0000_i1040" type="#_x0000_t75" style="width:17.25pt;height:27.75pt" o:ole="" fillcolor="window">
            <v:imagedata r:id="rId34" o:title=""/>
          </v:shape>
          <o:OLEObject Type="Embed" ProgID="Equation.3" ShapeID="_x0000_i1040" DrawAspect="Content" ObjectID="_1420227083" r:id="rId35"/>
        </w:object>
      </w:r>
      <w:r w:rsidRPr="00071B66">
        <w:rPr>
          <w:rFonts w:ascii="Times New Roman" w:hAnsi="Times New Roman" w:cs="Times New Roman"/>
          <w:i/>
          <w:position w:val="-10"/>
          <w:sz w:val="24"/>
        </w:rPr>
        <w:object w:dxaOrig="180" w:dyaOrig="340">
          <v:shape id="_x0000_i1041" type="#_x0000_t75" style="width:9pt;height:17.25pt" o:ole="" fillcolor="window">
            <v:imagedata r:id="rId36" o:title=""/>
          </v:shape>
          <o:OLEObject Type="Embed" ProgID="Equation.3" ShapeID="_x0000_i1041" DrawAspect="Content" ObjectID="_1420227084" r:id="rId37"/>
        </w:object>
      </w:r>
      <w:r w:rsidRPr="00071B66">
        <w:rPr>
          <w:rFonts w:ascii="Times New Roman" w:hAnsi="Times New Roman" w:cs="Times New Roman"/>
          <w:sz w:val="24"/>
        </w:rPr>
        <w:t xml:space="preserve"> минимальна, т.е.</w:t>
      </w:r>
    </w:p>
    <w:p w:rsidR="00DB61C0" w:rsidRPr="00071B66" w:rsidRDefault="00DB61C0" w:rsidP="00DB61C0">
      <w:pPr>
        <w:spacing w:before="20" w:line="360" w:lineRule="auto"/>
        <w:ind w:firstLine="340"/>
        <w:jc w:val="center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position w:val="-28"/>
          <w:sz w:val="24"/>
        </w:rPr>
        <w:object w:dxaOrig="2120" w:dyaOrig="720">
          <v:shape id="_x0000_i1042" type="#_x0000_t75" style="width:105.75pt;height:36pt" o:ole="" fillcolor="window">
            <v:imagedata r:id="rId38" o:title=""/>
          </v:shape>
          <o:OLEObject Type="Embed" ProgID="Equation.3" ShapeID="_x0000_i1042" DrawAspect="Content" ObjectID="_1420227085" r:id="rId39"/>
        </w:object>
      </w:r>
    </w:p>
    <w:p w:rsidR="00DB61C0" w:rsidRPr="00071B66" w:rsidRDefault="00DB61C0" w:rsidP="00DB61C0">
      <w:pPr>
        <w:spacing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Для линейных и нелинейных уравнений, приводимых к линейным, решается следующая система относительно </w:t>
      </w:r>
      <w:r w:rsidRPr="00071B66">
        <w:rPr>
          <w:rFonts w:ascii="Times New Roman" w:hAnsi="Times New Roman" w:cs="Times New Roman"/>
          <w:i/>
          <w:sz w:val="24"/>
        </w:rPr>
        <w:t>а</w:t>
      </w:r>
      <w:r w:rsidRPr="00071B66">
        <w:rPr>
          <w:rFonts w:ascii="Times New Roman" w:hAnsi="Times New Roman" w:cs="Times New Roman"/>
          <w:sz w:val="24"/>
        </w:rPr>
        <w:t xml:space="preserve"> и </w:t>
      </w:r>
      <w:r w:rsidRPr="00071B66">
        <w:rPr>
          <w:rFonts w:ascii="Times New Roman" w:hAnsi="Times New Roman" w:cs="Times New Roman"/>
          <w:i/>
          <w:sz w:val="24"/>
          <w:lang w:val="en-US"/>
        </w:rPr>
        <w:t>b</w:t>
      </w:r>
      <w:r w:rsidRPr="00071B66">
        <w:rPr>
          <w:rFonts w:ascii="Times New Roman" w:hAnsi="Times New Roman" w:cs="Times New Roman"/>
          <w:i/>
          <w:sz w:val="24"/>
        </w:rPr>
        <w:t xml:space="preserve">: </w:t>
      </w:r>
    </w:p>
    <w:p w:rsidR="00DB61C0" w:rsidRPr="00071B66" w:rsidRDefault="00DB61C0" w:rsidP="00DB61C0">
      <w:pPr>
        <w:spacing w:before="100" w:line="360" w:lineRule="auto"/>
        <w:jc w:val="center"/>
        <w:rPr>
          <w:rFonts w:ascii="Times New Roman" w:hAnsi="Times New Roman" w:cs="Times New Roman"/>
          <w:lang w:val="en-US"/>
        </w:rPr>
      </w:pPr>
      <w:r w:rsidRPr="00071B66">
        <w:rPr>
          <w:rFonts w:ascii="Times New Roman" w:hAnsi="Times New Roman" w:cs="Times New Roman"/>
          <w:position w:val="-38"/>
        </w:rPr>
        <w:object w:dxaOrig="2439" w:dyaOrig="880">
          <v:shape id="_x0000_i1043" type="#_x0000_t75" style="width:122.25pt;height:44.25pt" o:ole="" fillcolor="window">
            <v:imagedata r:id="rId40" o:title=""/>
          </v:shape>
          <o:OLEObject Type="Embed" ProgID="Equation.3" ShapeID="_x0000_i1043" DrawAspect="Content" ObjectID="_1420227086" r:id="rId41"/>
        </w:object>
      </w:r>
    </w:p>
    <w:p w:rsidR="00DB61C0" w:rsidRPr="00071B66" w:rsidRDefault="00DB61C0" w:rsidP="00DB61C0">
      <w:pPr>
        <w:spacing w:before="160" w:line="360" w:lineRule="auto"/>
        <w:jc w:val="center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>Можно воспользоваться готовыми формулами, которые вытека</w:t>
      </w:r>
      <w:r w:rsidRPr="00071B66">
        <w:rPr>
          <w:rFonts w:ascii="Times New Roman" w:hAnsi="Times New Roman" w:cs="Times New Roman"/>
          <w:sz w:val="24"/>
        </w:rPr>
        <w:softHyphen/>
        <w:t>ют из этой сист</w:t>
      </w:r>
      <w:r w:rsidRPr="00071B66">
        <w:rPr>
          <w:rFonts w:ascii="Times New Roman" w:hAnsi="Times New Roman" w:cs="Times New Roman"/>
          <w:sz w:val="24"/>
        </w:rPr>
        <w:t>е</w:t>
      </w:r>
      <w:r w:rsidRPr="00071B66">
        <w:rPr>
          <w:rFonts w:ascii="Times New Roman" w:hAnsi="Times New Roman" w:cs="Times New Roman"/>
          <w:sz w:val="24"/>
        </w:rPr>
        <w:t>мы:</w:t>
      </w:r>
      <w:r w:rsidRPr="00071B66">
        <w:rPr>
          <w:rFonts w:ascii="Times New Roman" w:hAnsi="Times New Roman" w:cs="Times New Roman"/>
          <w:position w:val="-10"/>
        </w:rPr>
        <w:object w:dxaOrig="1120" w:dyaOrig="380">
          <v:shape id="_x0000_i1044" type="#_x0000_t75" style="width:56.25pt;height:19.5pt" o:ole="" fillcolor="window">
            <v:imagedata r:id="rId42" o:title=""/>
          </v:shape>
          <o:OLEObject Type="Embed" ProgID="Equation.3" ShapeID="_x0000_i1044" DrawAspect="Content" ObjectID="_1420227087" r:id="rId43"/>
        </w:object>
      </w:r>
      <w:r w:rsidRPr="00071B66">
        <w:rPr>
          <w:rFonts w:ascii="Times New Roman" w:hAnsi="Times New Roman" w:cs="Times New Roman"/>
          <w:position w:val="-32"/>
        </w:rPr>
        <w:object w:dxaOrig="2640" w:dyaOrig="760">
          <v:shape id="_x0000_i1045" type="#_x0000_t75" style="width:132pt;height:38.25pt" o:ole="" fillcolor="window">
            <v:imagedata r:id="rId44" o:title=""/>
          </v:shape>
          <o:OLEObject Type="Embed" ProgID="Equation.3" ShapeID="_x0000_i1045" DrawAspect="Content" ObjectID="_1420227088" r:id="rId45"/>
        </w:object>
      </w:r>
    </w:p>
    <w:p w:rsidR="00DB61C0" w:rsidRPr="00071B66" w:rsidRDefault="00DB61C0" w:rsidP="00DB61C0">
      <w:pPr>
        <w:spacing w:before="80" w:line="360" w:lineRule="auto"/>
        <w:ind w:left="12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lastRenderedPageBreak/>
        <w:t xml:space="preserve">Тесноту связи изучаемых явлений оценивает </w:t>
      </w:r>
      <w:r w:rsidRPr="00071B66">
        <w:rPr>
          <w:rFonts w:ascii="Times New Roman" w:hAnsi="Times New Roman" w:cs="Times New Roman"/>
          <w:i/>
          <w:sz w:val="24"/>
        </w:rPr>
        <w:t>линейный коэффициент парной корреляции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xy</w:t>
      </w:r>
      <w:r w:rsidRPr="00071B66">
        <w:rPr>
          <w:rFonts w:ascii="Times New Roman" w:hAnsi="Times New Roman" w:cs="Times New Roman"/>
          <w:sz w:val="24"/>
        </w:rPr>
        <w:t>, для линейной регрессии</w:t>
      </w:r>
      <w:r w:rsidRPr="00B02CA2">
        <w:rPr>
          <w:rFonts w:ascii="Times New Roman" w:hAnsi="Times New Roman" w:cs="Times New Roman"/>
          <w:position w:val="-16"/>
          <w:sz w:val="24"/>
        </w:rPr>
        <w:object w:dxaOrig="1359" w:dyaOrig="400">
          <v:shape id="_x0000_i1046" type="#_x0000_t75" style="width:68.25pt;height:20.25pt" o:ole="" fillcolor="window">
            <v:imagedata r:id="rId46" o:title=""/>
          </v:shape>
          <o:OLEObject Type="Embed" ProgID="Equation.3" ShapeID="_x0000_i1046" DrawAspect="Content" ObjectID="_1420227089" r:id="rId47"/>
        </w:object>
      </w:r>
      <w:r w:rsidRPr="00071B66">
        <w:rPr>
          <w:rFonts w:ascii="Times New Roman" w:hAnsi="Times New Roman" w:cs="Times New Roman"/>
          <w:sz w:val="24"/>
        </w:rPr>
        <w:t>:</w:t>
      </w:r>
    </w:p>
    <w:p w:rsidR="00DB61C0" w:rsidRPr="00071B66" w:rsidRDefault="00DB61C0" w:rsidP="00DB61C0">
      <w:pPr>
        <w:spacing w:before="120" w:line="360" w:lineRule="auto"/>
        <w:jc w:val="center"/>
        <w:rPr>
          <w:rFonts w:ascii="Times New Roman" w:hAnsi="Times New Roman" w:cs="Times New Roman"/>
          <w:sz w:val="24"/>
        </w:rPr>
      </w:pPr>
      <w:r w:rsidRPr="00B02CA2">
        <w:rPr>
          <w:rFonts w:ascii="Times New Roman" w:hAnsi="Times New Roman" w:cs="Times New Roman"/>
          <w:position w:val="-38"/>
        </w:rPr>
        <w:object w:dxaOrig="3560" w:dyaOrig="800">
          <v:shape id="_x0000_i1047" type="#_x0000_t75" style="width:177.75pt;height:39.75pt" o:ole="" fillcolor="window">
            <v:imagedata r:id="rId48" o:title=""/>
          </v:shape>
          <o:OLEObject Type="Embed" ProgID="Equation.3" ShapeID="_x0000_i1047" DrawAspect="Content" ObjectID="_1420227090" r:id="rId49"/>
        </w:object>
      </w:r>
    </w:p>
    <w:p w:rsidR="00DB61C0" w:rsidRPr="00071B66" w:rsidRDefault="00DB61C0" w:rsidP="00DB61C0">
      <w:pPr>
        <w:spacing w:before="60"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и </w:t>
      </w:r>
      <w:r w:rsidRPr="00071B66">
        <w:rPr>
          <w:rFonts w:ascii="Times New Roman" w:hAnsi="Times New Roman" w:cs="Times New Roman"/>
          <w:i/>
          <w:sz w:val="24"/>
        </w:rPr>
        <w:t xml:space="preserve">индекс корреляции </w:t>
      </w:r>
      <w:r w:rsidRPr="00893347">
        <w:rPr>
          <w:rFonts w:ascii="Times New Roman" w:hAnsi="Times New Roman" w:cs="Times New Roman"/>
          <w:i/>
          <w:position w:val="-16"/>
          <w:sz w:val="24"/>
        </w:rPr>
        <w:object w:dxaOrig="440" w:dyaOrig="400">
          <v:shape id="_x0000_i1048" type="#_x0000_t75" style="width:21.75pt;height:20.25pt" o:ole="" fillcolor="window">
            <v:imagedata r:id="rId50" o:title=""/>
          </v:shape>
          <o:OLEObject Type="Embed" ProgID="Equation.3" ShapeID="_x0000_i1048" DrawAspect="Content" ObjectID="_1420227091" r:id="rId51"/>
        </w:object>
      </w:r>
      <w:r w:rsidRPr="00071B66">
        <w:rPr>
          <w:rFonts w:ascii="Times New Roman" w:hAnsi="Times New Roman" w:cs="Times New Roman"/>
          <w:sz w:val="24"/>
        </w:rPr>
        <w:t xml:space="preserve"> для нелинейной регрессии </w:t>
      </w:r>
      <w:r w:rsidRPr="00071B66">
        <w:rPr>
          <w:rFonts w:ascii="Times New Roman" w:hAnsi="Times New Roman" w:cs="Times New Roman"/>
          <w:position w:val="-14"/>
          <w:sz w:val="24"/>
        </w:rPr>
        <w:object w:dxaOrig="1240" w:dyaOrig="380">
          <v:shape id="_x0000_i1049" type="#_x0000_t75" style="width:62.25pt;height:19.5pt" o:ole="" fillcolor="window">
            <v:imagedata r:id="rId52" o:title=""/>
          </v:shape>
          <o:OLEObject Type="Embed" ProgID="Equation.3" ShapeID="_x0000_i1049" DrawAspect="Content" ObjectID="_1420227092" r:id="rId53"/>
        </w:object>
      </w:r>
      <w:r w:rsidRPr="00071B66">
        <w:rPr>
          <w:rFonts w:ascii="Times New Roman" w:hAnsi="Times New Roman" w:cs="Times New Roman"/>
          <w:sz w:val="24"/>
        </w:rPr>
        <w:t xml:space="preserve"> :</w:t>
      </w:r>
    </w:p>
    <w:p w:rsidR="00DB61C0" w:rsidRPr="00071B66" w:rsidRDefault="00DB61C0" w:rsidP="00DB61C0">
      <w:pPr>
        <w:spacing w:before="80" w:line="360" w:lineRule="auto"/>
        <w:jc w:val="center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position w:val="-42"/>
          <w:sz w:val="24"/>
        </w:rPr>
        <w:object w:dxaOrig="3660" w:dyaOrig="1240">
          <v:shape id="_x0000_i1050" type="#_x0000_t75" style="width:183pt;height:62.25pt" o:ole="" fillcolor="window">
            <v:imagedata r:id="rId54" o:title=""/>
          </v:shape>
          <o:OLEObject Type="Embed" ProgID="Equation.3" ShapeID="_x0000_i1050" DrawAspect="Content" ObjectID="_1420227093" r:id="rId55"/>
        </w:object>
      </w:r>
    </w:p>
    <w:p w:rsidR="00DB61C0" w:rsidRPr="00071B66" w:rsidRDefault="00DB61C0" w:rsidP="00DB61C0">
      <w:pPr>
        <w:spacing w:before="40" w:line="360" w:lineRule="auto"/>
        <w:ind w:firstLine="32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>Оценку качества построенной модели даст коэффициент (индекс) детерминации, а также средняя ошибка аппроксимации.</w:t>
      </w:r>
    </w:p>
    <w:p w:rsidR="00DB61C0" w:rsidRPr="00071B66" w:rsidRDefault="00DB61C0" w:rsidP="00DB61C0">
      <w:pPr>
        <w:spacing w:line="360" w:lineRule="auto"/>
        <w:ind w:firstLine="32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</w:rPr>
        <w:t>Средняя ошибка аппроксимации -</w:t>
      </w:r>
      <w:r w:rsidRPr="00071B66">
        <w:rPr>
          <w:rFonts w:ascii="Times New Roman" w:hAnsi="Times New Roman" w:cs="Times New Roman"/>
          <w:sz w:val="24"/>
        </w:rPr>
        <w:t xml:space="preserve"> среднее отклонение расчетных значений от фактич</w:t>
      </w:r>
      <w:r w:rsidRPr="00071B66">
        <w:rPr>
          <w:rFonts w:ascii="Times New Roman" w:hAnsi="Times New Roman" w:cs="Times New Roman"/>
          <w:sz w:val="24"/>
        </w:rPr>
        <w:t>е</w:t>
      </w:r>
      <w:r w:rsidRPr="00071B66">
        <w:rPr>
          <w:rFonts w:ascii="Times New Roman" w:hAnsi="Times New Roman" w:cs="Times New Roman"/>
          <w:sz w:val="24"/>
        </w:rPr>
        <w:t>ских:</w:t>
      </w:r>
    </w:p>
    <w:p w:rsidR="00DB61C0" w:rsidRPr="00071B66" w:rsidRDefault="00DB61C0" w:rsidP="00DB61C0">
      <w:pPr>
        <w:spacing w:before="100" w:line="360" w:lineRule="auto"/>
        <w:jc w:val="center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position w:val="-42"/>
          <w:sz w:val="24"/>
        </w:rPr>
        <w:object w:dxaOrig="2299" w:dyaOrig="960">
          <v:shape id="_x0000_i1051" type="#_x0000_t75" style="width:114pt;height:48pt" o:ole="" fillcolor="window">
            <v:imagedata r:id="rId56" o:title=""/>
          </v:shape>
          <o:OLEObject Type="Embed" ProgID="Equation.3" ShapeID="_x0000_i1051" DrawAspect="Content" ObjectID="_1420227094" r:id="rId57"/>
        </w:object>
      </w:r>
    </w:p>
    <w:p w:rsidR="00DB61C0" w:rsidRPr="00071B66" w:rsidRDefault="00DB61C0" w:rsidP="00DB61C0">
      <w:pPr>
        <w:spacing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     Допустимый предел значений </w:t>
      </w:r>
      <w:r w:rsidRPr="00B02CA2">
        <w:rPr>
          <w:rFonts w:ascii="Times New Roman" w:hAnsi="Times New Roman" w:cs="Times New Roman"/>
          <w:position w:val="-4"/>
          <w:sz w:val="24"/>
        </w:rPr>
        <w:object w:dxaOrig="260" w:dyaOrig="300">
          <v:shape id="_x0000_i1052" type="#_x0000_t75" style="width:13.5pt;height:15pt" o:ole="" fillcolor="window">
            <v:imagedata r:id="rId58" o:title=""/>
          </v:shape>
          <o:OLEObject Type="Embed" ProgID="Equation.3" ShapeID="_x0000_i1052" DrawAspect="Content" ObjectID="_1420227095" r:id="rId59"/>
        </w:object>
      </w:r>
      <w:r w:rsidRPr="00071B66">
        <w:rPr>
          <w:rFonts w:ascii="Times New Roman" w:hAnsi="Times New Roman" w:cs="Times New Roman"/>
          <w:i/>
          <w:sz w:val="24"/>
        </w:rPr>
        <w:t xml:space="preserve"> -</w:t>
      </w:r>
      <w:r w:rsidRPr="00071B66">
        <w:rPr>
          <w:rFonts w:ascii="Times New Roman" w:hAnsi="Times New Roman" w:cs="Times New Roman"/>
          <w:sz w:val="24"/>
        </w:rPr>
        <w:t xml:space="preserve"> не более 8 - 10%. </w:t>
      </w:r>
    </w:p>
    <w:p w:rsidR="00DB61C0" w:rsidRPr="00071B66" w:rsidRDefault="00DB61C0" w:rsidP="00DB61C0">
      <w:pPr>
        <w:spacing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</w:rPr>
        <w:t>Средний коэффициент эластичности</w:t>
      </w:r>
      <w:r w:rsidRPr="00B02CA2">
        <w:rPr>
          <w:rFonts w:ascii="Times New Roman" w:hAnsi="Times New Roman" w:cs="Times New Roman"/>
          <w:position w:val="-6"/>
          <w:sz w:val="24"/>
        </w:rPr>
        <w:object w:dxaOrig="260" w:dyaOrig="320">
          <v:shape id="_x0000_i1053" type="#_x0000_t75" style="width:13.5pt;height:15.75pt" o:ole="" fillcolor="window">
            <v:imagedata r:id="rId60" o:title=""/>
          </v:shape>
          <o:OLEObject Type="Embed" ProgID="Equation.3" ShapeID="_x0000_i1053" DrawAspect="Content" ObjectID="_1420227096" r:id="rId61"/>
        </w:object>
      </w:r>
      <w:r w:rsidRPr="00071B66">
        <w:rPr>
          <w:rFonts w:ascii="Times New Roman" w:hAnsi="Times New Roman" w:cs="Times New Roman"/>
          <w:sz w:val="24"/>
        </w:rPr>
        <w:t xml:space="preserve"> показывает, на сколько процентов в среднем по совокупности изменится результат </w:t>
      </w:r>
      <w:r w:rsidRPr="00071B66">
        <w:rPr>
          <w:rFonts w:ascii="Times New Roman" w:hAnsi="Times New Roman" w:cs="Times New Roman"/>
          <w:i/>
          <w:sz w:val="24"/>
        </w:rPr>
        <w:t>у</w:t>
      </w:r>
      <w:r w:rsidRPr="00071B66">
        <w:rPr>
          <w:rFonts w:ascii="Times New Roman" w:hAnsi="Times New Roman" w:cs="Times New Roman"/>
          <w:sz w:val="24"/>
        </w:rPr>
        <w:t xml:space="preserve">от своей средней величины при изменении фактора </w:t>
      </w:r>
      <w:r w:rsidRPr="00071B66">
        <w:rPr>
          <w:rFonts w:ascii="Times New Roman" w:hAnsi="Times New Roman" w:cs="Times New Roman"/>
          <w:sz w:val="24"/>
          <w:lang w:val="en-US"/>
        </w:rPr>
        <w:t>x</w:t>
      </w:r>
      <w:r w:rsidRPr="00071B66">
        <w:rPr>
          <w:rFonts w:ascii="Times New Roman" w:hAnsi="Times New Roman" w:cs="Times New Roman"/>
          <w:sz w:val="24"/>
        </w:rPr>
        <w:t xml:space="preserve"> на 1% от своего среднего значения:</w:t>
      </w:r>
    </w:p>
    <w:p w:rsidR="00DB61C0" w:rsidRPr="00071B66" w:rsidRDefault="00DB61C0" w:rsidP="00DB61C0">
      <w:pPr>
        <w:spacing w:before="100" w:line="360" w:lineRule="auto"/>
        <w:jc w:val="center"/>
        <w:rPr>
          <w:rFonts w:ascii="Times New Roman" w:hAnsi="Times New Roman" w:cs="Times New Roman"/>
          <w:sz w:val="24"/>
        </w:rPr>
      </w:pPr>
      <w:r w:rsidRPr="00B02CA2">
        <w:rPr>
          <w:rFonts w:ascii="Times New Roman" w:hAnsi="Times New Roman" w:cs="Times New Roman"/>
          <w:position w:val="-30"/>
          <w:sz w:val="24"/>
        </w:rPr>
        <w:object w:dxaOrig="820" w:dyaOrig="720">
          <v:shape id="_x0000_i1054" type="#_x0000_t75" style="width:41.25pt;height:36pt" o:ole="" fillcolor="window">
            <v:imagedata r:id="rId62" o:title=""/>
          </v:shape>
          <o:OLEObject Type="Embed" ProgID="Equation.3" ShapeID="_x0000_i1054" DrawAspect="Content" ObjectID="_1420227097" r:id="rId63"/>
        </w:object>
      </w:r>
      <w:r w:rsidRPr="00071B66">
        <w:rPr>
          <w:rFonts w:ascii="Times New Roman" w:hAnsi="Times New Roman" w:cs="Times New Roman"/>
          <w:sz w:val="24"/>
        </w:rPr>
        <w:t>.</w:t>
      </w:r>
    </w:p>
    <w:p w:rsidR="00DB61C0" w:rsidRPr="00071B66" w:rsidRDefault="00DB61C0" w:rsidP="00DB61C0">
      <w:pPr>
        <w:spacing w:before="60" w:line="360" w:lineRule="auto"/>
        <w:ind w:firstLine="32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Задача </w:t>
      </w:r>
      <w:r w:rsidRPr="00071B66">
        <w:rPr>
          <w:rFonts w:ascii="Times New Roman" w:hAnsi="Times New Roman" w:cs="Times New Roman"/>
          <w:i/>
          <w:sz w:val="24"/>
        </w:rPr>
        <w:t>дисперсионного анализа</w:t>
      </w:r>
      <w:r w:rsidRPr="00071B66">
        <w:rPr>
          <w:rFonts w:ascii="Times New Roman" w:hAnsi="Times New Roman" w:cs="Times New Roman"/>
          <w:sz w:val="24"/>
        </w:rPr>
        <w:t xml:space="preserve"> состоит в анализе дисперсии за</w:t>
      </w:r>
      <w:r w:rsidRPr="00071B66">
        <w:rPr>
          <w:rFonts w:ascii="Times New Roman" w:hAnsi="Times New Roman" w:cs="Times New Roman"/>
          <w:sz w:val="24"/>
        </w:rPr>
        <w:softHyphen/>
        <w:t>висимой переменной:</w:t>
      </w:r>
    </w:p>
    <w:p w:rsidR="00DB61C0" w:rsidRPr="00071B66" w:rsidRDefault="00DB61C0" w:rsidP="00DB61C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02CA2">
        <w:rPr>
          <w:rFonts w:ascii="Times New Roman" w:hAnsi="Times New Roman" w:cs="Times New Roman"/>
          <w:position w:val="-12"/>
          <w:sz w:val="24"/>
        </w:rPr>
        <w:object w:dxaOrig="1320" w:dyaOrig="420">
          <v:shape id="_x0000_i1055" type="#_x0000_t75" style="width:66pt;height:21pt" o:ole="" fillcolor="window">
            <v:imagedata r:id="rId64" o:title=""/>
          </v:shape>
          <o:OLEObject Type="Embed" ProgID="Equation.3" ShapeID="_x0000_i1055" DrawAspect="Content" ObjectID="_1420227098" r:id="rId65"/>
        </w:object>
      </w:r>
      <w:r w:rsidRPr="00071B66">
        <w:rPr>
          <w:rFonts w:ascii="Times New Roman" w:hAnsi="Times New Roman" w:cs="Times New Roman"/>
          <w:position w:val="-16"/>
          <w:sz w:val="24"/>
        </w:rPr>
        <w:object w:dxaOrig="1460" w:dyaOrig="600">
          <v:shape id="_x0000_i1056" type="#_x0000_t75" style="width:72.75pt;height:30pt" o:ole="" fillcolor="window">
            <v:imagedata r:id="rId66" o:title=""/>
          </v:shape>
          <o:OLEObject Type="Embed" ProgID="Equation.3" ShapeID="_x0000_i1056" DrawAspect="Content" ObjectID="_1420227099" r:id="rId67"/>
        </w:object>
      </w:r>
      <w:r w:rsidRPr="00071B66">
        <w:rPr>
          <w:rFonts w:ascii="Times New Roman" w:hAnsi="Times New Roman" w:cs="Times New Roman"/>
          <w:position w:val="-16"/>
          <w:sz w:val="24"/>
        </w:rPr>
        <w:object w:dxaOrig="1260" w:dyaOrig="600">
          <v:shape id="_x0000_i1057" type="#_x0000_t75" style="width:63pt;height:30pt" o:ole="" fillcolor="window">
            <v:imagedata r:id="rId68" o:title=""/>
          </v:shape>
          <o:OLEObject Type="Embed" ProgID="Equation.3" ShapeID="_x0000_i1057" DrawAspect="Content" ObjectID="_1420227100" r:id="rId69"/>
        </w:object>
      </w:r>
    </w:p>
    <w:p w:rsidR="00DB61C0" w:rsidRPr="00071B66" w:rsidRDefault="00DB61C0" w:rsidP="00DB61C0">
      <w:pPr>
        <w:spacing w:before="140" w:line="360" w:lineRule="auto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где </w:t>
      </w:r>
      <w:r w:rsidRPr="00071B66">
        <w:rPr>
          <w:rFonts w:ascii="Times New Roman" w:hAnsi="Times New Roman" w:cs="Times New Roman"/>
          <w:position w:val="-10"/>
          <w:sz w:val="24"/>
        </w:rPr>
        <w:object w:dxaOrig="1040" w:dyaOrig="540">
          <v:shape id="_x0000_i1058" type="#_x0000_t75" style="width:51.75pt;height:27pt" o:ole="" fillcolor="window">
            <v:imagedata r:id="rId70" o:title=""/>
          </v:shape>
          <o:OLEObject Type="Embed" ProgID="Equation.3" ShapeID="_x0000_i1058" DrawAspect="Content" ObjectID="_1420227101" r:id="rId71"/>
        </w:object>
      </w:r>
      <w:r w:rsidRPr="00071B66">
        <w:rPr>
          <w:rFonts w:ascii="Times New Roman" w:hAnsi="Times New Roman" w:cs="Times New Roman"/>
          <w:sz w:val="24"/>
        </w:rPr>
        <w:t>- общая сумма квадратов отклонений;</w:t>
      </w:r>
    </w:p>
    <w:p w:rsidR="00DB61C0" w:rsidRPr="00071B66" w:rsidRDefault="00DB61C0" w:rsidP="00DB61C0">
      <w:pPr>
        <w:spacing w:before="20" w:line="360" w:lineRule="auto"/>
        <w:ind w:left="1560" w:hanging="1134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position w:val="-12"/>
          <w:sz w:val="24"/>
          <w:lang w:val="en-US"/>
        </w:rPr>
        <w:object w:dxaOrig="1180" w:dyaOrig="560">
          <v:shape id="_x0000_i1059" type="#_x0000_t75" style="width:59.25pt;height:27.75pt" o:ole="" fillcolor="window">
            <v:imagedata r:id="rId72" o:title=""/>
          </v:shape>
          <o:OLEObject Type="Embed" ProgID="Equation.3" ShapeID="_x0000_i1059" DrawAspect="Content" ObjectID="_1420227102" r:id="rId73"/>
        </w:object>
      </w:r>
      <w:r w:rsidRPr="00071B66">
        <w:rPr>
          <w:rFonts w:ascii="Times New Roman" w:hAnsi="Times New Roman" w:cs="Times New Roman"/>
          <w:i/>
          <w:sz w:val="24"/>
        </w:rPr>
        <w:t>-</w:t>
      </w:r>
      <w:r w:rsidRPr="00071B66">
        <w:rPr>
          <w:rFonts w:ascii="Times New Roman" w:hAnsi="Times New Roman" w:cs="Times New Roman"/>
          <w:sz w:val="24"/>
        </w:rPr>
        <w:t xml:space="preserve"> сумма квадратов отклонений, обусловленная регрессией («объясненная» или  «факторная»);</w:t>
      </w:r>
    </w:p>
    <w:p w:rsidR="00DB61C0" w:rsidRPr="00071B66" w:rsidRDefault="00DB61C0" w:rsidP="00DB61C0">
      <w:pPr>
        <w:spacing w:before="60" w:line="360" w:lineRule="auto"/>
        <w:ind w:left="426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position w:val="-12"/>
          <w:sz w:val="24"/>
          <w:lang w:val="en-US"/>
        </w:rPr>
        <w:object w:dxaOrig="1180" w:dyaOrig="420">
          <v:shape id="_x0000_i1060" type="#_x0000_t75" style="width:59.25pt;height:21pt" o:ole="" fillcolor="window">
            <v:imagedata r:id="rId74" o:title=""/>
          </v:shape>
          <o:OLEObject Type="Embed" ProgID="Equation.3" ShapeID="_x0000_i1060" DrawAspect="Content" ObjectID="_1420227103" r:id="rId75"/>
        </w:object>
      </w:r>
      <w:r w:rsidRPr="00071B66">
        <w:rPr>
          <w:rFonts w:ascii="Times New Roman" w:hAnsi="Times New Roman" w:cs="Times New Roman"/>
          <w:sz w:val="24"/>
        </w:rPr>
        <w:t>- остаточная сумма квадратов отклонений.</w:t>
      </w:r>
    </w:p>
    <w:p w:rsidR="00DB61C0" w:rsidRPr="00071B66" w:rsidRDefault="00DB61C0" w:rsidP="00DB61C0">
      <w:pPr>
        <w:spacing w:before="280" w:line="360" w:lineRule="auto"/>
        <w:ind w:firstLine="32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>Долю дисперсии, объясняемую регрессией, в общей дисперсии результативного пр</w:t>
      </w:r>
      <w:r w:rsidRPr="00071B66">
        <w:rPr>
          <w:rFonts w:ascii="Times New Roman" w:hAnsi="Times New Roman" w:cs="Times New Roman"/>
          <w:sz w:val="24"/>
        </w:rPr>
        <w:t>и</w:t>
      </w:r>
      <w:r w:rsidRPr="00071B66">
        <w:rPr>
          <w:rFonts w:ascii="Times New Roman" w:hAnsi="Times New Roman" w:cs="Times New Roman"/>
          <w:sz w:val="24"/>
        </w:rPr>
        <w:t xml:space="preserve">знака </w:t>
      </w:r>
      <w:r w:rsidRPr="00071B66">
        <w:rPr>
          <w:rFonts w:ascii="Times New Roman" w:hAnsi="Times New Roman" w:cs="Times New Roman"/>
          <w:i/>
          <w:sz w:val="24"/>
        </w:rPr>
        <w:t>у</w:t>
      </w:r>
      <w:r w:rsidRPr="00071B66">
        <w:rPr>
          <w:rFonts w:ascii="Times New Roman" w:hAnsi="Times New Roman" w:cs="Times New Roman"/>
          <w:sz w:val="24"/>
        </w:rPr>
        <w:t xml:space="preserve"> характеризует </w:t>
      </w:r>
      <w:r w:rsidRPr="00071B66">
        <w:rPr>
          <w:rFonts w:ascii="Times New Roman" w:hAnsi="Times New Roman" w:cs="Times New Roman"/>
          <w:i/>
          <w:sz w:val="24"/>
        </w:rPr>
        <w:t xml:space="preserve">коэффициент (индекс) детерминации 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02CA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71B66">
        <w:rPr>
          <w:rFonts w:ascii="Times New Roman" w:hAnsi="Times New Roman" w:cs="Times New Roman"/>
          <w:i/>
          <w:sz w:val="24"/>
        </w:rPr>
        <w:t>:</w:t>
      </w:r>
    </w:p>
    <w:p w:rsidR="00DB61C0" w:rsidRPr="00071B66" w:rsidRDefault="00DB61C0" w:rsidP="00DB61C0">
      <w:pPr>
        <w:spacing w:before="80" w:line="360" w:lineRule="auto"/>
        <w:jc w:val="center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position w:val="-34"/>
          <w:sz w:val="24"/>
        </w:rPr>
        <w:object w:dxaOrig="1800" w:dyaOrig="900">
          <v:shape id="_x0000_i1061" type="#_x0000_t75" style="width:90pt;height:45pt" o:ole="" fillcolor="window">
            <v:imagedata r:id="rId76" o:title=""/>
          </v:shape>
          <o:OLEObject Type="Embed" ProgID="Equation.3" ShapeID="_x0000_i1061" DrawAspect="Content" ObjectID="_1420227104" r:id="rId77"/>
        </w:object>
      </w:r>
      <w:r w:rsidRPr="00071B66">
        <w:rPr>
          <w:rFonts w:ascii="Times New Roman" w:hAnsi="Times New Roman" w:cs="Times New Roman"/>
          <w:sz w:val="24"/>
        </w:rPr>
        <w:t>.</w:t>
      </w:r>
    </w:p>
    <w:p w:rsidR="00DB61C0" w:rsidRPr="00071B66" w:rsidRDefault="00DB61C0" w:rsidP="00DB61C0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>Коэффициент детерминации - квадрат коэффициента или индекса корреляции.</w:t>
      </w:r>
    </w:p>
    <w:p w:rsidR="00DB61C0" w:rsidRPr="00071B66" w:rsidRDefault="00DB61C0" w:rsidP="00DB61C0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  <w:lang w:val="en-US"/>
        </w:rPr>
        <w:t>F</w:t>
      </w:r>
      <w:r w:rsidRPr="00071B66">
        <w:rPr>
          <w:rFonts w:ascii="Times New Roman" w:hAnsi="Times New Roman" w:cs="Times New Roman"/>
          <w:i/>
          <w:sz w:val="24"/>
        </w:rPr>
        <w:t>-</w:t>
      </w:r>
      <w:r w:rsidRPr="00071B66">
        <w:rPr>
          <w:rFonts w:ascii="Times New Roman" w:hAnsi="Times New Roman" w:cs="Times New Roman"/>
          <w:i/>
          <w:sz w:val="24"/>
          <w:lang w:val="en-US"/>
        </w:rPr>
        <w:t>mecm</w:t>
      </w:r>
      <w:r w:rsidRPr="00071B66">
        <w:rPr>
          <w:rFonts w:ascii="Times New Roman" w:hAnsi="Times New Roman" w:cs="Times New Roman"/>
          <w:i/>
          <w:sz w:val="24"/>
        </w:rPr>
        <w:t xml:space="preserve"> -</w:t>
      </w:r>
      <w:r w:rsidRPr="00071B66">
        <w:rPr>
          <w:rFonts w:ascii="Times New Roman" w:hAnsi="Times New Roman" w:cs="Times New Roman"/>
          <w:sz w:val="24"/>
        </w:rPr>
        <w:t xml:space="preserve"> оценивание качества уравнения регрессии - состоит в проверке гипотезы </w:t>
      </w:r>
      <w:r w:rsidRPr="00B02CA2">
        <w:rPr>
          <w:rFonts w:ascii="Times New Roman" w:hAnsi="Times New Roman" w:cs="Times New Roman"/>
          <w:i/>
          <w:sz w:val="28"/>
          <w:szCs w:val="28"/>
        </w:rPr>
        <w:t>Н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71B66">
        <w:rPr>
          <w:rFonts w:ascii="Times New Roman" w:hAnsi="Times New Roman" w:cs="Times New Roman"/>
          <w:sz w:val="24"/>
        </w:rPr>
        <w:t>о</w:t>
      </w:r>
      <w:r w:rsidRPr="00071B66">
        <w:rPr>
          <w:rFonts w:ascii="Times New Roman" w:hAnsi="Times New Roman" w:cs="Times New Roman"/>
          <w:i/>
          <w:sz w:val="24"/>
        </w:rPr>
        <w:t xml:space="preserve"> статистической незначимости уравнения регрессии</w:t>
      </w:r>
      <w:r w:rsidRPr="00071B66">
        <w:rPr>
          <w:rFonts w:ascii="Times New Roman" w:hAnsi="Times New Roman" w:cs="Times New Roman"/>
          <w:sz w:val="24"/>
        </w:rPr>
        <w:t xml:space="preserve"> и </w:t>
      </w:r>
      <w:r w:rsidRPr="00071B66">
        <w:rPr>
          <w:rFonts w:ascii="Times New Roman" w:hAnsi="Times New Roman" w:cs="Times New Roman"/>
          <w:i/>
          <w:sz w:val="24"/>
        </w:rPr>
        <w:t>показателя тесноты связи.</w:t>
      </w:r>
      <w:r w:rsidRPr="00071B66">
        <w:rPr>
          <w:rFonts w:ascii="Times New Roman" w:hAnsi="Times New Roman" w:cs="Times New Roman"/>
          <w:sz w:val="24"/>
        </w:rPr>
        <w:t xml:space="preserve"> Для этого выполняется сравнение фактического 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факт</w:t>
      </w:r>
      <w:r w:rsidRPr="00071B66">
        <w:rPr>
          <w:rFonts w:ascii="Times New Roman" w:hAnsi="Times New Roman" w:cs="Times New Roman"/>
          <w:sz w:val="24"/>
        </w:rPr>
        <w:t xml:space="preserve"> и критического (табличного) 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табл</w:t>
      </w:r>
      <w:r w:rsidRPr="00071B66">
        <w:rPr>
          <w:rFonts w:ascii="Times New Roman" w:hAnsi="Times New Roman" w:cs="Times New Roman"/>
          <w:sz w:val="24"/>
        </w:rPr>
        <w:t xml:space="preserve"> зна</w:t>
      </w:r>
      <w:r w:rsidRPr="00071B66">
        <w:rPr>
          <w:rFonts w:ascii="Times New Roman" w:hAnsi="Times New Roman" w:cs="Times New Roman"/>
          <w:sz w:val="24"/>
        </w:rPr>
        <w:softHyphen/>
        <w:t xml:space="preserve">чений </w:t>
      </w:r>
      <w:r w:rsidRPr="00B02CA2">
        <w:rPr>
          <w:rFonts w:ascii="Times New Roman" w:hAnsi="Times New Roman" w:cs="Times New Roman"/>
          <w:i/>
          <w:sz w:val="28"/>
          <w:szCs w:val="28"/>
        </w:rPr>
        <w:t>F</w:t>
      </w:r>
      <w:r w:rsidRPr="00071B66">
        <w:rPr>
          <w:rFonts w:ascii="Times New Roman" w:hAnsi="Times New Roman" w:cs="Times New Roman"/>
          <w:i/>
          <w:sz w:val="24"/>
        </w:rPr>
        <w:t>-критерия Фишера.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факт</w:t>
      </w:r>
      <w:r w:rsidRPr="00071B66">
        <w:rPr>
          <w:rFonts w:ascii="Times New Roman" w:hAnsi="Times New Roman" w:cs="Times New Roman"/>
          <w:sz w:val="24"/>
        </w:rPr>
        <w:t xml:space="preserve"> определяется из соотношения значений факторной и остаточной дисперсий, рассчитанных на одну степень свободы:</w:t>
      </w:r>
    </w:p>
    <w:p w:rsidR="00DB61C0" w:rsidRPr="00071B66" w:rsidRDefault="00DB61C0" w:rsidP="00DB61C0">
      <w:pPr>
        <w:spacing w:before="80"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B02CA2">
        <w:rPr>
          <w:rFonts w:ascii="Times New Roman" w:hAnsi="Times New Roman" w:cs="Times New Roman"/>
          <w:position w:val="-48"/>
          <w:sz w:val="24"/>
        </w:rPr>
        <w:object w:dxaOrig="3180" w:dyaOrig="1080">
          <v:shape id="_x0000_i1062" type="#_x0000_t75" style="width:159pt;height:54pt" o:ole="" fillcolor="window">
            <v:imagedata r:id="rId78" o:title=""/>
          </v:shape>
          <o:OLEObject Type="Embed" ProgID="Equation.3" ShapeID="_x0000_i1062" DrawAspect="Content" ObjectID="_1420227105" r:id="rId79"/>
        </w:object>
      </w:r>
      <w:r w:rsidRPr="00B02CA2">
        <w:rPr>
          <w:rFonts w:ascii="Times New Roman" w:hAnsi="Times New Roman" w:cs="Times New Roman"/>
          <w:position w:val="-38"/>
          <w:sz w:val="24"/>
        </w:rPr>
        <w:object w:dxaOrig="1620" w:dyaOrig="880">
          <v:shape id="_x0000_i1063" type="#_x0000_t75" style="width:81pt;height:44.25pt" o:ole="" fillcolor="window">
            <v:imagedata r:id="rId80" o:title=""/>
          </v:shape>
          <o:OLEObject Type="Embed" ProgID="Equation.3" ShapeID="_x0000_i1063" DrawAspect="Content" ObjectID="_1420227106" r:id="rId81"/>
        </w:object>
      </w:r>
    </w:p>
    <w:p w:rsidR="00DB61C0" w:rsidRPr="00071B66" w:rsidRDefault="00DB61C0" w:rsidP="00DB61C0">
      <w:pPr>
        <w:spacing w:before="60" w:line="360" w:lineRule="auto"/>
        <w:ind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где  </w:t>
      </w:r>
      <w:r w:rsidRPr="00B02CA2">
        <w:rPr>
          <w:rFonts w:ascii="Times New Roman" w:hAnsi="Times New Roman" w:cs="Times New Roman"/>
          <w:i/>
          <w:sz w:val="28"/>
          <w:szCs w:val="28"/>
        </w:rPr>
        <w:t>п</w:t>
      </w:r>
      <w:r w:rsidRPr="00071B66">
        <w:rPr>
          <w:rFonts w:ascii="Times New Roman" w:hAnsi="Times New Roman" w:cs="Times New Roman"/>
          <w:i/>
          <w:sz w:val="24"/>
        </w:rPr>
        <w:t xml:space="preserve"> -</w:t>
      </w:r>
      <w:r w:rsidRPr="00071B66">
        <w:rPr>
          <w:rFonts w:ascii="Times New Roman" w:hAnsi="Times New Roman" w:cs="Times New Roman"/>
          <w:sz w:val="24"/>
        </w:rPr>
        <w:t xml:space="preserve"> число единиц совокупности;</w:t>
      </w:r>
    </w:p>
    <w:p w:rsidR="00DB61C0" w:rsidRPr="00071B66" w:rsidRDefault="00DB61C0" w:rsidP="00DB61C0">
      <w:pPr>
        <w:spacing w:line="360" w:lineRule="auto"/>
        <w:ind w:left="400" w:firstLine="567"/>
        <w:rPr>
          <w:rFonts w:ascii="Times New Roman" w:hAnsi="Times New Roman" w:cs="Times New Roman"/>
          <w:sz w:val="24"/>
        </w:rPr>
      </w:pPr>
      <w:r w:rsidRPr="00B02CA2">
        <w:rPr>
          <w:rFonts w:ascii="Times New Roman" w:hAnsi="Times New Roman" w:cs="Times New Roman"/>
          <w:i/>
          <w:sz w:val="28"/>
          <w:szCs w:val="28"/>
        </w:rPr>
        <w:t>т</w:t>
      </w:r>
      <w:r w:rsidRPr="00071B66">
        <w:rPr>
          <w:rFonts w:ascii="Times New Roman" w:hAnsi="Times New Roman" w:cs="Times New Roman"/>
          <w:i/>
          <w:sz w:val="24"/>
        </w:rPr>
        <w:t xml:space="preserve"> -</w:t>
      </w:r>
      <w:r w:rsidRPr="00071B66">
        <w:rPr>
          <w:rFonts w:ascii="Times New Roman" w:hAnsi="Times New Roman" w:cs="Times New Roman"/>
          <w:sz w:val="24"/>
        </w:rPr>
        <w:t xml:space="preserve"> число параметров при переменных </w:t>
      </w:r>
      <w:r w:rsidRPr="00B02CA2">
        <w:rPr>
          <w:rFonts w:ascii="Times New Roman" w:hAnsi="Times New Roman" w:cs="Times New Roman"/>
          <w:i/>
          <w:sz w:val="28"/>
          <w:szCs w:val="28"/>
        </w:rPr>
        <w:t>х</w:t>
      </w:r>
      <w:r w:rsidRPr="00071B66">
        <w:rPr>
          <w:rFonts w:ascii="Times New Roman" w:hAnsi="Times New Roman" w:cs="Times New Roman"/>
          <w:i/>
          <w:sz w:val="24"/>
        </w:rPr>
        <w:t>.</w:t>
      </w:r>
    </w:p>
    <w:p w:rsidR="00DB61C0" w:rsidRPr="00071B66" w:rsidRDefault="00DB61C0" w:rsidP="00DB61C0">
      <w:pPr>
        <w:spacing w:before="140" w:line="360" w:lineRule="auto"/>
        <w:ind w:firstLine="567"/>
        <w:rPr>
          <w:rFonts w:ascii="Times New Roman" w:hAnsi="Times New Roman" w:cs="Times New Roman"/>
          <w:sz w:val="24"/>
        </w:rPr>
      </w:pP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табл</w:t>
      </w:r>
      <w:r w:rsidRPr="00071B66">
        <w:rPr>
          <w:rFonts w:ascii="Times New Roman" w:hAnsi="Times New Roman" w:cs="Times New Roman"/>
          <w:sz w:val="24"/>
        </w:rPr>
        <w:t xml:space="preserve"> - это максимально возможное значение критерия под влия</w:t>
      </w:r>
      <w:r w:rsidRPr="00071B66">
        <w:rPr>
          <w:rFonts w:ascii="Times New Roman" w:hAnsi="Times New Roman" w:cs="Times New Roman"/>
          <w:sz w:val="24"/>
        </w:rPr>
        <w:softHyphen/>
        <w:t xml:space="preserve">нием случайных факторов при данных степенях свободы и уровне значимости </w:t>
      </w:r>
      <w:r w:rsidRPr="00071B66">
        <w:rPr>
          <w:rFonts w:ascii="Times New Roman" w:hAnsi="Times New Roman" w:cs="Times New Roman"/>
          <w:position w:val="-6"/>
          <w:sz w:val="24"/>
        </w:rPr>
        <w:object w:dxaOrig="220" w:dyaOrig="220">
          <v:shape id="_x0000_i1064" type="#_x0000_t75" style="width:11.25pt;height:11.25pt" o:ole="" fillcolor="window">
            <v:imagedata r:id="rId82" o:title=""/>
          </v:shape>
          <o:OLEObject Type="Embed" ProgID="Equation.3" ShapeID="_x0000_i1064" DrawAspect="Content" ObjectID="_1420227107" r:id="rId83"/>
        </w:object>
      </w:r>
      <w:r w:rsidRPr="00071B66">
        <w:rPr>
          <w:rFonts w:ascii="Times New Roman" w:hAnsi="Times New Roman" w:cs="Times New Roman"/>
          <w:i/>
          <w:sz w:val="24"/>
        </w:rPr>
        <w:t>.</w:t>
      </w:r>
      <w:r w:rsidRPr="00071B66">
        <w:rPr>
          <w:rFonts w:ascii="Times New Roman" w:hAnsi="Times New Roman" w:cs="Times New Roman"/>
          <w:sz w:val="24"/>
        </w:rPr>
        <w:t xml:space="preserve"> Уровень значимости </w:t>
      </w:r>
      <w:r w:rsidRPr="009E1A02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65" type="#_x0000_t75" style="width:12pt;height:11.25pt" o:ole="" fillcolor="window">
            <v:imagedata r:id="rId84" o:title=""/>
          </v:shape>
          <o:OLEObject Type="Embed" ProgID="Equation.3" ShapeID="_x0000_i1065" DrawAspect="Content" ObjectID="_1420227108" r:id="rId85"/>
        </w:object>
      </w:r>
      <w:r w:rsidRPr="00071B66">
        <w:rPr>
          <w:rFonts w:ascii="Times New Roman" w:hAnsi="Times New Roman" w:cs="Times New Roman"/>
          <w:sz w:val="24"/>
        </w:rPr>
        <w:t>- вероятность отвергнуть пра</w:t>
      </w:r>
      <w:r w:rsidRPr="00071B66">
        <w:rPr>
          <w:rFonts w:ascii="Times New Roman" w:hAnsi="Times New Roman" w:cs="Times New Roman"/>
          <w:sz w:val="24"/>
        </w:rPr>
        <w:softHyphen/>
        <w:t xml:space="preserve">вильную гипотезу при условии, что она верна. Обычно </w:t>
      </w:r>
      <w:r w:rsidRPr="009E1A02">
        <w:rPr>
          <w:rFonts w:ascii="Times New Roman" w:hAnsi="Times New Roman" w:cs="Times New Roman"/>
          <w:position w:val="-6"/>
          <w:sz w:val="24"/>
        </w:rPr>
        <w:object w:dxaOrig="240" w:dyaOrig="220">
          <v:shape id="_x0000_i1066" type="#_x0000_t75" style="width:12pt;height:11.25pt" o:ole="" fillcolor="window">
            <v:imagedata r:id="rId86" o:title=""/>
          </v:shape>
          <o:OLEObject Type="Embed" ProgID="Equation.3" ShapeID="_x0000_i1066" DrawAspect="Content" ObjectID="_1420227109" r:id="rId87"/>
        </w:object>
      </w:r>
      <w:r w:rsidRPr="00071B66">
        <w:rPr>
          <w:rFonts w:ascii="Times New Roman" w:hAnsi="Times New Roman" w:cs="Times New Roman"/>
          <w:sz w:val="24"/>
        </w:rPr>
        <w:t>пр</w:t>
      </w:r>
      <w:r w:rsidRPr="00071B66">
        <w:rPr>
          <w:rFonts w:ascii="Times New Roman" w:hAnsi="Times New Roman" w:cs="Times New Roman"/>
          <w:sz w:val="24"/>
        </w:rPr>
        <w:t>и</w:t>
      </w:r>
      <w:r w:rsidRPr="00071B66">
        <w:rPr>
          <w:rFonts w:ascii="Times New Roman" w:hAnsi="Times New Roman" w:cs="Times New Roman"/>
          <w:sz w:val="24"/>
        </w:rPr>
        <w:t>нимается равной 0,05 или 0,01.</w:t>
      </w:r>
    </w:p>
    <w:p w:rsidR="00DB61C0" w:rsidRPr="00071B66" w:rsidRDefault="00DB61C0" w:rsidP="00DB61C0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Если 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табл</w:t>
      </w:r>
      <w:r w:rsidRPr="00B02CA2">
        <w:rPr>
          <w:rFonts w:ascii="Times New Roman" w:hAnsi="Times New Roman" w:cs="Times New Roman"/>
          <w:i/>
          <w:sz w:val="28"/>
          <w:szCs w:val="28"/>
        </w:rPr>
        <w:t>&lt;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факт</w:t>
      </w:r>
      <w:r w:rsidRPr="00071B66">
        <w:rPr>
          <w:rFonts w:ascii="Times New Roman" w:hAnsi="Times New Roman" w:cs="Times New Roman"/>
          <w:sz w:val="24"/>
        </w:rPr>
        <w:t xml:space="preserve">, то </w:t>
      </w:r>
      <w:r w:rsidRPr="00B02CA2">
        <w:rPr>
          <w:rFonts w:ascii="Times New Roman" w:hAnsi="Times New Roman" w:cs="Times New Roman"/>
          <w:i/>
          <w:sz w:val="28"/>
          <w:szCs w:val="28"/>
        </w:rPr>
        <w:t>Н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71B66">
        <w:rPr>
          <w:rFonts w:ascii="Times New Roman" w:hAnsi="Times New Roman" w:cs="Times New Roman"/>
          <w:i/>
          <w:sz w:val="24"/>
        </w:rPr>
        <w:t xml:space="preserve"> -</w:t>
      </w:r>
      <w:r w:rsidRPr="00071B66">
        <w:rPr>
          <w:rFonts w:ascii="Times New Roman" w:hAnsi="Times New Roman" w:cs="Times New Roman"/>
          <w:sz w:val="24"/>
        </w:rPr>
        <w:t xml:space="preserve"> гипотеза о случайной природе оцениваемых характер</w:t>
      </w:r>
      <w:r w:rsidRPr="00071B66">
        <w:rPr>
          <w:rFonts w:ascii="Times New Roman" w:hAnsi="Times New Roman" w:cs="Times New Roman"/>
          <w:sz w:val="24"/>
        </w:rPr>
        <w:t>и</w:t>
      </w:r>
      <w:r w:rsidRPr="00071B66">
        <w:rPr>
          <w:rFonts w:ascii="Times New Roman" w:hAnsi="Times New Roman" w:cs="Times New Roman"/>
          <w:sz w:val="24"/>
        </w:rPr>
        <w:t xml:space="preserve">стик отклоняется и признается их статистическая значимость и надежность. Если 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табл</w:t>
      </w:r>
      <w:r w:rsidRPr="00B02CA2">
        <w:rPr>
          <w:rFonts w:ascii="Times New Roman" w:hAnsi="Times New Roman" w:cs="Times New Roman"/>
          <w:i/>
          <w:sz w:val="28"/>
          <w:szCs w:val="28"/>
        </w:rPr>
        <w:t>&gt;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факт</w:t>
      </w:r>
      <w:r w:rsidRPr="00071B66">
        <w:rPr>
          <w:rFonts w:ascii="Times New Roman" w:hAnsi="Times New Roman" w:cs="Times New Roman"/>
          <w:sz w:val="24"/>
        </w:rPr>
        <w:t xml:space="preserve">, то гипотеза </w:t>
      </w:r>
      <w:r w:rsidRPr="00B02CA2">
        <w:rPr>
          <w:rFonts w:ascii="Times New Roman" w:hAnsi="Times New Roman" w:cs="Times New Roman"/>
          <w:i/>
          <w:sz w:val="28"/>
          <w:szCs w:val="28"/>
        </w:rPr>
        <w:t>Н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71B66">
        <w:rPr>
          <w:rFonts w:ascii="Times New Roman" w:hAnsi="Times New Roman" w:cs="Times New Roman"/>
          <w:sz w:val="24"/>
        </w:rPr>
        <w:t xml:space="preserve"> не отклоняется и признается статистическая незначимость, ненадежность уравнения регрессии.</w:t>
      </w:r>
    </w:p>
    <w:p w:rsidR="00DB61C0" w:rsidRPr="00071B66" w:rsidRDefault="00DB61C0" w:rsidP="00DB61C0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Для оценки </w:t>
      </w:r>
      <w:r w:rsidRPr="00071B66">
        <w:rPr>
          <w:rFonts w:ascii="Times New Roman" w:hAnsi="Times New Roman" w:cs="Times New Roman"/>
          <w:i/>
          <w:sz w:val="24"/>
        </w:rPr>
        <w:t>статистической значимости коэффициентов регрессии и корреляции</w:t>
      </w:r>
      <w:r w:rsidRPr="00071B66">
        <w:rPr>
          <w:rFonts w:ascii="Times New Roman" w:hAnsi="Times New Roman" w:cs="Times New Roman"/>
          <w:sz w:val="24"/>
        </w:rPr>
        <w:t xml:space="preserve"> рассчитываются </w:t>
      </w:r>
      <w:r w:rsidRPr="00893347">
        <w:rPr>
          <w:rFonts w:ascii="Times New Roman" w:hAnsi="Times New Roman" w:cs="Times New Roman"/>
          <w:i/>
          <w:sz w:val="28"/>
          <w:szCs w:val="28"/>
        </w:rPr>
        <w:t>t</w:t>
      </w:r>
      <w:r w:rsidRPr="00071B66">
        <w:rPr>
          <w:rFonts w:ascii="Times New Roman" w:hAnsi="Times New Roman" w:cs="Times New Roman"/>
          <w:i/>
          <w:sz w:val="24"/>
        </w:rPr>
        <w:t>-критерий Стьюдента</w:t>
      </w:r>
      <w:r w:rsidRPr="00071B66">
        <w:rPr>
          <w:rFonts w:ascii="Times New Roman" w:hAnsi="Times New Roman" w:cs="Times New Roman"/>
          <w:sz w:val="24"/>
        </w:rPr>
        <w:t xml:space="preserve"> и </w:t>
      </w:r>
      <w:r w:rsidRPr="00071B66">
        <w:rPr>
          <w:rFonts w:ascii="Times New Roman" w:hAnsi="Times New Roman" w:cs="Times New Roman"/>
          <w:i/>
          <w:sz w:val="24"/>
        </w:rPr>
        <w:t>доверительные интервалы</w:t>
      </w:r>
      <w:r w:rsidRPr="00071B66">
        <w:rPr>
          <w:rFonts w:ascii="Times New Roman" w:hAnsi="Times New Roman" w:cs="Times New Roman"/>
          <w:sz w:val="24"/>
        </w:rPr>
        <w:t xml:space="preserve"> каждого из показ</w:t>
      </w:r>
      <w:r w:rsidRPr="00071B66">
        <w:rPr>
          <w:rFonts w:ascii="Times New Roman" w:hAnsi="Times New Roman" w:cs="Times New Roman"/>
          <w:sz w:val="24"/>
        </w:rPr>
        <w:t>а</w:t>
      </w:r>
      <w:r w:rsidRPr="00071B66">
        <w:rPr>
          <w:rFonts w:ascii="Times New Roman" w:hAnsi="Times New Roman" w:cs="Times New Roman"/>
          <w:sz w:val="24"/>
        </w:rPr>
        <w:t xml:space="preserve">телей. Выдвигается гипотеза </w:t>
      </w:r>
      <w:r w:rsidRPr="00893347">
        <w:rPr>
          <w:rFonts w:ascii="Times New Roman" w:hAnsi="Times New Roman" w:cs="Times New Roman"/>
          <w:i/>
          <w:sz w:val="28"/>
          <w:szCs w:val="28"/>
        </w:rPr>
        <w:t>Н</w:t>
      </w:r>
      <w:r w:rsidRPr="00893347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71B66">
        <w:rPr>
          <w:rFonts w:ascii="Times New Roman" w:hAnsi="Times New Roman" w:cs="Times New Roman"/>
          <w:sz w:val="24"/>
        </w:rPr>
        <w:t xml:space="preserve"> о случайной природе показателей, т.е. о незначимом их отличии от нуля. Оценка значимости коэффициентов регрессии и кор</w:t>
      </w:r>
      <w:r w:rsidRPr="00071B66">
        <w:rPr>
          <w:rFonts w:ascii="Times New Roman" w:hAnsi="Times New Roman" w:cs="Times New Roman"/>
          <w:sz w:val="24"/>
        </w:rPr>
        <w:softHyphen/>
        <w:t xml:space="preserve">реляции с помощью </w:t>
      </w:r>
      <w:r w:rsidRPr="0089334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071B66">
        <w:rPr>
          <w:rFonts w:ascii="Times New Roman" w:hAnsi="Times New Roman" w:cs="Times New Roman"/>
          <w:sz w:val="24"/>
        </w:rPr>
        <w:t>-критерия Стьюдента проводится путем сопоставления их значений с величиной случа</w:t>
      </w:r>
      <w:r w:rsidRPr="00071B66">
        <w:rPr>
          <w:rFonts w:ascii="Times New Roman" w:hAnsi="Times New Roman" w:cs="Times New Roman"/>
          <w:sz w:val="24"/>
        </w:rPr>
        <w:t>й</w:t>
      </w:r>
      <w:r w:rsidRPr="00071B66">
        <w:rPr>
          <w:rFonts w:ascii="Times New Roman" w:hAnsi="Times New Roman" w:cs="Times New Roman"/>
          <w:sz w:val="24"/>
        </w:rPr>
        <w:t>ной ошибки:</w:t>
      </w:r>
    </w:p>
    <w:p w:rsidR="00DB61C0" w:rsidRPr="00071B66" w:rsidRDefault="00DB61C0" w:rsidP="00DB61C0">
      <w:pPr>
        <w:spacing w:before="180" w:line="360" w:lineRule="auto"/>
        <w:ind w:firstLine="567"/>
        <w:jc w:val="center"/>
        <w:rPr>
          <w:rFonts w:ascii="Times New Roman" w:hAnsi="Times New Roman" w:cs="Times New Roman"/>
        </w:rPr>
      </w:pPr>
      <w:r w:rsidRPr="00071B66">
        <w:rPr>
          <w:rFonts w:ascii="Times New Roman" w:hAnsi="Times New Roman" w:cs="Times New Roman"/>
          <w:position w:val="-30"/>
        </w:rPr>
        <w:object w:dxaOrig="920" w:dyaOrig="680">
          <v:shape id="_x0000_i1067" type="#_x0000_t75" style="width:45.75pt;height:33.75pt" o:ole="" fillcolor="window">
            <v:imagedata r:id="rId88" o:title=""/>
          </v:shape>
          <o:OLEObject Type="Embed" ProgID="Equation.3" ShapeID="_x0000_i1067" DrawAspect="Content" ObjectID="_1420227110" r:id="rId89"/>
        </w:object>
      </w:r>
      <w:r w:rsidRPr="00071B66">
        <w:rPr>
          <w:rFonts w:ascii="Times New Roman" w:hAnsi="Times New Roman" w:cs="Times New Roman"/>
          <w:position w:val="-30"/>
        </w:rPr>
        <w:object w:dxaOrig="940" w:dyaOrig="680">
          <v:shape id="_x0000_i1068" type="#_x0000_t75" style="width:47.25pt;height:33.75pt" o:ole="" fillcolor="window">
            <v:imagedata r:id="rId90" o:title=""/>
          </v:shape>
          <o:OLEObject Type="Embed" ProgID="Equation.3" ShapeID="_x0000_i1068" DrawAspect="Content" ObjectID="_1420227111" r:id="rId91"/>
        </w:object>
      </w:r>
      <w:r w:rsidRPr="00071B66">
        <w:rPr>
          <w:rFonts w:ascii="Times New Roman" w:hAnsi="Times New Roman" w:cs="Times New Roman"/>
          <w:position w:val="-30"/>
        </w:rPr>
        <w:object w:dxaOrig="900" w:dyaOrig="680">
          <v:shape id="_x0000_i1069" type="#_x0000_t75" style="width:45pt;height:33.75pt" o:ole="" fillcolor="window">
            <v:imagedata r:id="rId92" o:title=""/>
          </v:shape>
          <o:OLEObject Type="Embed" ProgID="Equation.3" ShapeID="_x0000_i1069" DrawAspect="Content" ObjectID="_1420227112" r:id="rId93"/>
        </w:object>
      </w:r>
    </w:p>
    <w:p w:rsidR="00DB61C0" w:rsidRPr="00071B66" w:rsidRDefault="00DB61C0" w:rsidP="00DB61C0">
      <w:pPr>
        <w:spacing w:before="140" w:line="360" w:lineRule="auto"/>
        <w:ind w:left="80"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i/>
          <w:sz w:val="24"/>
        </w:rPr>
        <w:t>Случайные ошибки</w:t>
      </w:r>
      <w:r w:rsidRPr="00071B66">
        <w:rPr>
          <w:rFonts w:ascii="Times New Roman" w:hAnsi="Times New Roman" w:cs="Times New Roman"/>
          <w:sz w:val="24"/>
        </w:rPr>
        <w:t xml:space="preserve"> параметров линейной регрессии и коэффициента корреляции определяются по формулам:</w:t>
      </w:r>
    </w:p>
    <w:p w:rsidR="00DB61C0" w:rsidRPr="00071B66" w:rsidRDefault="00DB61C0" w:rsidP="00DB61C0">
      <w:pPr>
        <w:spacing w:before="200" w:line="360" w:lineRule="auto"/>
        <w:ind w:firstLine="567"/>
        <w:jc w:val="center"/>
        <w:rPr>
          <w:rFonts w:ascii="Times New Roman" w:hAnsi="Times New Roman" w:cs="Times New Roman"/>
        </w:rPr>
      </w:pPr>
      <w:r w:rsidRPr="00B02CA2">
        <w:rPr>
          <w:rFonts w:ascii="Times New Roman" w:hAnsi="Times New Roman" w:cs="Times New Roman"/>
          <w:position w:val="-38"/>
        </w:rPr>
        <w:object w:dxaOrig="3240" w:dyaOrig="1040">
          <v:shape id="_x0000_i1070" type="#_x0000_t75" style="width:162pt;height:51.75pt" o:ole="" fillcolor="window">
            <v:imagedata r:id="rId94" o:title=""/>
          </v:shape>
          <o:OLEObject Type="Embed" ProgID="Equation.3" ShapeID="_x0000_i1070" DrawAspect="Content" ObjectID="_1420227113" r:id="rId95"/>
        </w:object>
      </w:r>
      <w:r w:rsidRPr="00071B66">
        <w:rPr>
          <w:rFonts w:ascii="Times New Roman" w:hAnsi="Times New Roman" w:cs="Times New Roman"/>
        </w:rPr>
        <w:t>=</w:t>
      </w:r>
      <w:r w:rsidRPr="00B02CA2">
        <w:rPr>
          <w:rFonts w:ascii="Times New Roman" w:hAnsi="Times New Roman" w:cs="Times New Roman"/>
          <w:position w:val="-38"/>
        </w:rPr>
        <w:object w:dxaOrig="1320" w:dyaOrig="900">
          <v:shape id="_x0000_i1071" type="#_x0000_t75" style="width:66pt;height:45pt" o:ole="" fillcolor="window">
            <v:imagedata r:id="rId96" o:title=""/>
          </v:shape>
          <o:OLEObject Type="Embed" ProgID="Equation.3" ShapeID="_x0000_i1071" DrawAspect="Content" ObjectID="_1420227114" r:id="rId97"/>
        </w:object>
      </w:r>
      <w:r w:rsidRPr="00071B66">
        <w:rPr>
          <w:rFonts w:ascii="Times New Roman" w:hAnsi="Times New Roman" w:cs="Times New Roman"/>
        </w:rPr>
        <w:t>=</w:t>
      </w:r>
      <w:r w:rsidRPr="00071B66">
        <w:rPr>
          <w:rFonts w:ascii="Times New Roman" w:hAnsi="Times New Roman" w:cs="Times New Roman"/>
          <w:position w:val="-32"/>
        </w:rPr>
        <w:object w:dxaOrig="840" w:dyaOrig="700">
          <v:shape id="_x0000_i1072" type="#_x0000_t75" style="width:42pt;height:35.25pt" o:ole="" fillcolor="window">
            <v:imagedata r:id="rId98" o:title=""/>
          </v:shape>
          <o:OLEObject Type="Embed" ProgID="Equation.3" ShapeID="_x0000_i1072" DrawAspect="Content" ObjectID="_1420227115" r:id="rId99"/>
        </w:object>
      </w:r>
      <w:r w:rsidRPr="00071B66">
        <w:rPr>
          <w:rFonts w:ascii="Times New Roman" w:hAnsi="Times New Roman" w:cs="Times New Roman"/>
        </w:rPr>
        <w:t>.</w:t>
      </w:r>
    </w:p>
    <w:p w:rsidR="00DB61C0" w:rsidRPr="00071B66" w:rsidRDefault="00DB61C0" w:rsidP="00DB61C0">
      <w:pPr>
        <w:spacing w:before="140" w:line="360" w:lineRule="auto"/>
        <w:ind w:firstLine="567"/>
        <w:jc w:val="center"/>
        <w:rPr>
          <w:rFonts w:ascii="Times New Roman" w:hAnsi="Times New Roman" w:cs="Times New Roman"/>
        </w:rPr>
      </w:pPr>
      <w:r w:rsidRPr="00B02CA2">
        <w:rPr>
          <w:rFonts w:ascii="Times New Roman" w:hAnsi="Times New Roman" w:cs="Times New Roman"/>
          <w:position w:val="-38"/>
        </w:rPr>
        <w:object w:dxaOrig="3379" w:dyaOrig="1040">
          <v:shape id="_x0000_i1073" type="#_x0000_t75" style="width:167.25pt;height:51.75pt" o:ole="" fillcolor="window">
            <v:imagedata r:id="rId100" o:title=""/>
          </v:shape>
          <o:OLEObject Type="Embed" ProgID="Equation.3" ShapeID="_x0000_i1073" DrawAspect="Content" ObjectID="_1420227116" r:id="rId101"/>
        </w:object>
      </w:r>
      <w:r w:rsidRPr="00B02CA2">
        <w:rPr>
          <w:rFonts w:ascii="Times New Roman" w:hAnsi="Times New Roman" w:cs="Times New Roman"/>
          <w:position w:val="-36"/>
        </w:rPr>
        <w:object w:dxaOrig="1800" w:dyaOrig="880">
          <v:shape id="_x0000_i1074" type="#_x0000_t75" style="width:90pt;height:44.25pt" o:ole="" fillcolor="window">
            <v:imagedata r:id="rId102" o:title=""/>
          </v:shape>
          <o:OLEObject Type="Embed" ProgID="Equation.3" ShapeID="_x0000_i1074" DrawAspect="Content" ObjectID="_1420227117" r:id="rId103"/>
        </w:object>
      </w:r>
      <w:r w:rsidRPr="00071B66">
        <w:rPr>
          <w:rFonts w:ascii="Times New Roman" w:hAnsi="Times New Roman" w:cs="Times New Roman"/>
          <w:position w:val="-30"/>
        </w:rPr>
        <w:object w:dxaOrig="1660" w:dyaOrig="920">
          <v:shape id="_x0000_i1075" type="#_x0000_t75" style="width:83.25pt;height:45.75pt" o:ole="" fillcolor="window">
            <v:imagedata r:id="rId104" o:title=""/>
          </v:shape>
          <o:OLEObject Type="Embed" ProgID="Equation.3" ShapeID="_x0000_i1075" DrawAspect="Content" ObjectID="_1420227118" r:id="rId105"/>
        </w:object>
      </w:r>
    </w:p>
    <w:p w:rsidR="00DB61C0" w:rsidRPr="00071B66" w:rsidRDefault="00DB61C0" w:rsidP="00DB61C0">
      <w:pPr>
        <w:spacing w:before="40" w:line="360" w:lineRule="auto"/>
        <w:ind w:firstLine="567"/>
        <w:jc w:val="center"/>
        <w:rPr>
          <w:rFonts w:ascii="Times New Roman" w:hAnsi="Times New Roman" w:cs="Times New Roman"/>
        </w:rPr>
      </w:pPr>
      <w:r w:rsidRPr="00071B66">
        <w:rPr>
          <w:rFonts w:ascii="Times New Roman" w:hAnsi="Times New Roman" w:cs="Times New Roman"/>
          <w:position w:val="-26"/>
        </w:rPr>
        <w:object w:dxaOrig="1620" w:dyaOrig="820">
          <v:shape id="_x0000_i1076" type="#_x0000_t75" style="width:81pt;height:41.25pt" o:ole="" fillcolor="window">
            <v:imagedata r:id="rId106" o:title=""/>
          </v:shape>
          <o:OLEObject Type="Embed" ProgID="Equation.3" ShapeID="_x0000_i1076" DrawAspect="Content" ObjectID="_1420227119" r:id="rId107"/>
        </w:object>
      </w:r>
    </w:p>
    <w:p w:rsidR="00DB61C0" w:rsidRPr="00071B66" w:rsidRDefault="00DB61C0" w:rsidP="00DB61C0">
      <w:pPr>
        <w:spacing w:before="40" w:line="360" w:lineRule="auto"/>
        <w:ind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Сравнивая фактическое и критическое (табличное) значения </w:t>
      </w:r>
      <w:r w:rsidRPr="00071B66">
        <w:rPr>
          <w:rFonts w:ascii="Times New Roman" w:hAnsi="Times New Roman" w:cs="Times New Roman"/>
          <w:sz w:val="24"/>
          <w:lang w:val="en-US"/>
        </w:rPr>
        <w:t>t</w:t>
      </w:r>
      <w:r w:rsidRPr="00071B66">
        <w:rPr>
          <w:rFonts w:ascii="Times New Roman" w:hAnsi="Times New Roman" w:cs="Times New Roman"/>
          <w:sz w:val="24"/>
        </w:rPr>
        <w:t xml:space="preserve">-статистики - </w:t>
      </w:r>
      <w:r w:rsidRPr="00071B66">
        <w:rPr>
          <w:rFonts w:ascii="Times New Roman" w:hAnsi="Times New Roman" w:cs="Times New Roman"/>
          <w:sz w:val="24"/>
          <w:lang w:val="en-US"/>
        </w:rPr>
        <w:t>t</w:t>
      </w:r>
      <w:r w:rsidRPr="00071B66">
        <w:rPr>
          <w:rFonts w:ascii="Times New Roman" w:hAnsi="Times New Roman" w:cs="Times New Roman"/>
          <w:sz w:val="24"/>
          <w:vertAlign w:val="subscript"/>
        </w:rPr>
        <w:t>табл</w:t>
      </w:r>
      <w:r w:rsidRPr="00071B66">
        <w:rPr>
          <w:rFonts w:ascii="Times New Roman" w:hAnsi="Times New Roman" w:cs="Times New Roman"/>
          <w:sz w:val="24"/>
        </w:rPr>
        <w:t xml:space="preserve"> и </w:t>
      </w:r>
      <w:r w:rsidRPr="00071B66">
        <w:rPr>
          <w:rFonts w:ascii="Times New Roman" w:hAnsi="Times New Roman" w:cs="Times New Roman"/>
          <w:sz w:val="24"/>
          <w:lang w:val="en-US"/>
        </w:rPr>
        <w:t>t</w:t>
      </w:r>
      <w:r w:rsidRPr="00071B66">
        <w:rPr>
          <w:rFonts w:ascii="Times New Roman" w:hAnsi="Times New Roman" w:cs="Times New Roman"/>
          <w:sz w:val="24"/>
          <w:vertAlign w:val="subscript"/>
        </w:rPr>
        <w:t>факт</w:t>
      </w:r>
      <w:r w:rsidRPr="00071B66">
        <w:rPr>
          <w:rFonts w:ascii="Times New Roman" w:hAnsi="Times New Roman" w:cs="Times New Roman"/>
          <w:sz w:val="24"/>
        </w:rPr>
        <w:t xml:space="preserve"> - принимаем или отвергаем гипотезу </w:t>
      </w:r>
      <w:r w:rsidRPr="00071B66">
        <w:rPr>
          <w:rFonts w:ascii="Times New Roman" w:hAnsi="Times New Roman" w:cs="Times New Roman"/>
          <w:i/>
          <w:sz w:val="24"/>
        </w:rPr>
        <w:t>Н</w:t>
      </w:r>
      <w:r w:rsidRPr="00071B66">
        <w:rPr>
          <w:rFonts w:ascii="Times New Roman" w:hAnsi="Times New Roman" w:cs="Times New Roman"/>
          <w:i/>
          <w:sz w:val="24"/>
          <w:vertAlign w:val="subscript"/>
        </w:rPr>
        <w:t>0</w:t>
      </w:r>
      <w:r w:rsidRPr="00071B66">
        <w:rPr>
          <w:rFonts w:ascii="Times New Roman" w:hAnsi="Times New Roman" w:cs="Times New Roman"/>
          <w:sz w:val="24"/>
        </w:rPr>
        <w:t>.</w:t>
      </w:r>
    </w:p>
    <w:p w:rsidR="00DB61C0" w:rsidRPr="00071B66" w:rsidRDefault="00DB61C0" w:rsidP="00DB61C0">
      <w:pPr>
        <w:spacing w:line="360" w:lineRule="auto"/>
        <w:ind w:firstLine="567"/>
        <w:outlineLvl w:val="0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Связь между F-критерием Фишера и </w:t>
      </w:r>
      <w:r w:rsidRPr="00893347">
        <w:rPr>
          <w:rFonts w:ascii="Times New Roman" w:hAnsi="Times New Roman" w:cs="Times New Roman"/>
          <w:i/>
          <w:sz w:val="24"/>
          <w:lang w:val="en-US"/>
        </w:rPr>
        <w:t>t</w:t>
      </w:r>
      <w:r w:rsidRPr="00071B66">
        <w:rPr>
          <w:rFonts w:ascii="Times New Roman" w:hAnsi="Times New Roman" w:cs="Times New Roman"/>
          <w:sz w:val="24"/>
        </w:rPr>
        <w:t>-статистикой Стьюдента выражается равенс</w:t>
      </w:r>
      <w:r w:rsidRPr="00071B66">
        <w:rPr>
          <w:rFonts w:ascii="Times New Roman" w:hAnsi="Times New Roman" w:cs="Times New Roman"/>
          <w:sz w:val="24"/>
        </w:rPr>
        <w:t>т</w:t>
      </w:r>
      <w:r w:rsidRPr="00071B66">
        <w:rPr>
          <w:rFonts w:ascii="Times New Roman" w:hAnsi="Times New Roman" w:cs="Times New Roman"/>
          <w:sz w:val="24"/>
        </w:rPr>
        <w:t>вом</w:t>
      </w:r>
    </w:p>
    <w:p w:rsidR="00DB61C0" w:rsidRPr="00071B66" w:rsidRDefault="00DB61C0" w:rsidP="00DB61C0">
      <w:pPr>
        <w:spacing w:before="120"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position w:val="-12"/>
          <w:sz w:val="24"/>
        </w:rPr>
        <w:object w:dxaOrig="1359" w:dyaOrig="420">
          <v:shape id="_x0000_i1077" type="#_x0000_t75" style="width:68.25pt;height:21pt" o:ole="" fillcolor="window">
            <v:imagedata r:id="rId108" o:title=""/>
          </v:shape>
          <o:OLEObject Type="Embed" ProgID="Equation.3" ShapeID="_x0000_i1077" DrawAspect="Content" ObjectID="_1420227120" r:id="rId109"/>
        </w:object>
      </w:r>
    </w:p>
    <w:p w:rsidR="00DB61C0" w:rsidRPr="00071B66" w:rsidRDefault="00DB61C0" w:rsidP="00DB61C0">
      <w:pPr>
        <w:spacing w:before="100" w:line="360" w:lineRule="auto"/>
        <w:ind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Если </w:t>
      </w:r>
      <w:r w:rsidRPr="0089334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93347">
        <w:rPr>
          <w:rFonts w:ascii="Times New Roman" w:hAnsi="Times New Roman" w:cs="Times New Roman"/>
          <w:i/>
          <w:sz w:val="28"/>
          <w:szCs w:val="28"/>
          <w:vertAlign w:val="subscript"/>
        </w:rPr>
        <w:t>табл</w:t>
      </w:r>
      <w:r w:rsidRPr="00893347">
        <w:rPr>
          <w:rFonts w:ascii="Times New Roman" w:hAnsi="Times New Roman" w:cs="Times New Roman"/>
          <w:i/>
          <w:sz w:val="28"/>
          <w:szCs w:val="28"/>
        </w:rPr>
        <w:t>&lt;</w:t>
      </w:r>
      <w:r w:rsidRPr="0089334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93347">
        <w:rPr>
          <w:rFonts w:ascii="Times New Roman" w:hAnsi="Times New Roman" w:cs="Times New Roman"/>
          <w:i/>
          <w:sz w:val="28"/>
          <w:szCs w:val="28"/>
          <w:vertAlign w:val="subscript"/>
        </w:rPr>
        <w:t>факт</w:t>
      </w:r>
      <w:r w:rsidRPr="00071B66">
        <w:rPr>
          <w:rFonts w:ascii="Times New Roman" w:hAnsi="Times New Roman" w:cs="Times New Roman"/>
          <w:sz w:val="24"/>
        </w:rPr>
        <w:t xml:space="preserve">, то </w:t>
      </w:r>
      <w:r w:rsidRPr="00B02CA2">
        <w:rPr>
          <w:rFonts w:ascii="Times New Roman" w:hAnsi="Times New Roman" w:cs="Times New Roman"/>
          <w:i/>
          <w:sz w:val="28"/>
          <w:szCs w:val="28"/>
        </w:rPr>
        <w:t>Н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71B66">
        <w:rPr>
          <w:rFonts w:ascii="Times New Roman" w:hAnsi="Times New Roman" w:cs="Times New Roman"/>
          <w:sz w:val="24"/>
        </w:rPr>
        <w:t xml:space="preserve"> отклоняется, т.е. 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71B66">
        <w:rPr>
          <w:rFonts w:ascii="Times New Roman" w:hAnsi="Times New Roman" w:cs="Times New Roman"/>
          <w:i/>
          <w:sz w:val="24"/>
        </w:rPr>
        <w:t xml:space="preserve">, 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71B66">
        <w:rPr>
          <w:rFonts w:ascii="Times New Roman" w:hAnsi="Times New Roman" w:cs="Times New Roman"/>
          <w:sz w:val="24"/>
        </w:rPr>
        <w:t xml:space="preserve"> и </w:t>
      </w:r>
      <w:r w:rsidRPr="00B02CA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у</w:t>
      </w:r>
      <w:r w:rsidRPr="00071B66">
        <w:rPr>
          <w:rFonts w:ascii="Times New Roman" w:hAnsi="Times New Roman" w:cs="Times New Roman"/>
          <w:sz w:val="24"/>
        </w:rPr>
        <w:t xml:space="preserve"> не случайно отличаются от нуля и сформировались под влиянием систематически действующего фактора </w:t>
      </w:r>
      <w:r w:rsidRPr="00071B66">
        <w:rPr>
          <w:rFonts w:ascii="Times New Roman" w:hAnsi="Times New Roman" w:cs="Times New Roman"/>
          <w:i/>
          <w:sz w:val="24"/>
        </w:rPr>
        <w:t>х.</w:t>
      </w:r>
      <w:r w:rsidRPr="00071B66">
        <w:rPr>
          <w:rFonts w:ascii="Times New Roman" w:hAnsi="Times New Roman" w:cs="Times New Roman"/>
          <w:sz w:val="24"/>
        </w:rPr>
        <w:t xml:space="preserve"> Если </w:t>
      </w:r>
      <w:r w:rsidRPr="0089334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93347">
        <w:rPr>
          <w:rFonts w:ascii="Times New Roman" w:hAnsi="Times New Roman" w:cs="Times New Roman"/>
          <w:i/>
          <w:sz w:val="28"/>
          <w:szCs w:val="28"/>
          <w:vertAlign w:val="subscript"/>
        </w:rPr>
        <w:t>табл</w:t>
      </w:r>
      <w:r w:rsidRPr="00893347">
        <w:rPr>
          <w:rFonts w:ascii="Times New Roman" w:hAnsi="Times New Roman" w:cs="Times New Roman"/>
          <w:i/>
          <w:sz w:val="28"/>
          <w:szCs w:val="28"/>
        </w:rPr>
        <w:t>&gt;</w:t>
      </w:r>
      <w:r w:rsidRPr="0089334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93347">
        <w:rPr>
          <w:rFonts w:ascii="Times New Roman" w:hAnsi="Times New Roman" w:cs="Times New Roman"/>
          <w:i/>
          <w:sz w:val="28"/>
          <w:szCs w:val="28"/>
          <w:vertAlign w:val="subscript"/>
        </w:rPr>
        <w:t>факт</w:t>
      </w:r>
      <w:r w:rsidRPr="00071B66">
        <w:rPr>
          <w:rFonts w:ascii="Times New Roman" w:hAnsi="Times New Roman" w:cs="Times New Roman"/>
          <w:sz w:val="24"/>
        </w:rPr>
        <w:t xml:space="preserve">, то гипотеза </w:t>
      </w:r>
      <w:r w:rsidRPr="00B02CA2">
        <w:rPr>
          <w:rFonts w:ascii="Times New Roman" w:hAnsi="Times New Roman" w:cs="Times New Roman"/>
          <w:i/>
          <w:sz w:val="28"/>
          <w:szCs w:val="28"/>
        </w:rPr>
        <w:t>Н</w:t>
      </w:r>
      <w:r w:rsidRPr="00B02CA2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71B66">
        <w:rPr>
          <w:rFonts w:ascii="Times New Roman" w:hAnsi="Times New Roman" w:cs="Times New Roman"/>
          <w:sz w:val="24"/>
        </w:rPr>
        <w:t xml:space="preserve"> не отклоняется и признается случайная природа формиров</w:t>
      </w:r>
      <w:r w:rsidRPr="00071B66">
        <w:rPr>
          <w:rFonts w:ascii="Times New Roman" w:hAnsi="Times New Roman" w:cs="Times New Roman"/>
          <w:sz w:val="24"/>
        </w:rPr>
        <w:t>а</w:t>
      </w:r>
      <w:r w:rsidRPr="00071B66">
        <w:rPr>
          <w:rFonts w:ascii="Times New Roman" w:hAnsi="Times New Roman" w:cs="Times New Roman"/>
          <w:sz w:val="24"/>
        </w:rPr>
        <w:t xml:space="preserve">ния </w:t>
      </w:r>
      <w:r w:rsidRPr="00B02CA2">
        <w:rPr>
          <w:rFonts w:ascii="Times New Roman" w:hAnsi="Times New Roman" w:cs="Times New Roman"/>
          <w:i/>
          <w:sz w:val="28"/>
          <w:szCs w:val="28"/>
        </w:rPr>
        <w:t>а</w:t>
      </w:r>
      <w:r w:rsidRPr="00071B66">
        <w:rPr>
          <w:rFonts w:ascii="Times New Roman" w:hAnsi="Times New Roman" w:cs="Times New Roman"/>
          <w:sz w:val="24"/>
        </w:rPr>
        <w:t xml:space="preserve">, </w:t>
      </w:r>
      <w:r w:rsidRPr="00D37F19">
        <w:rPr>
          <w:rFonts w:ascii="Times New Roman" w:hAnsi="Times New Roman" w:cs="Times New Roman"/>
          <w:i/>
          <w:sz w:val="28"/>
          <w:szCs w:val="28"/>
        </w:rPr>
        <w:t>b</w:t>
      </w:r>
      <w:r w:rsidRPr="00071B66">
        <w:rPr>
          <w:rFonts w:ascii="Times New Roman" w:hAnsi="Times New Roman" w:cs="Times New Roman"/>
          <w:sz w:val="24"/>
        </w:rPr>
        <w:t xml:space="preserve"> или </w:t>
      </w:r>
      <w:r w:rsidRPr="00D37F1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37F1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D37F19">
        <w:rPr>
          <w:rFonts w:ascii="Times New Roman" w:hAnsi="Times New Roman" w:cs="Times New Roman"/>
          <w:i/>
          <w:sz w:val="28"/>
          <w:szCs w:val="28"/>
          <w:vertAlign w:val="subscript"/>
        </w:rPr>
        <w:t>у</w:t>
      </w:r>
      <w:r w:rsidRPr="00071B66">
        <w:rPr>
          <w:rFonts w:ascii="Times New Roman" w:hAnsi="Times New Roman" w:cs="Times New Roman"/>
          <w:i/>
          <w:sz w:val="24"/>
        </w:rPr>
        <w:t>.</w:t>
      </w:r>
    </w:p>
    <w:p w:rsidR="00DB61C0" w:rsidRPr="00071B66" w:rsidRDefault="00DB61C0" w:rsidP="00DB61C0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Для расчета доверительного интервала определяем </w:t>
      </w:r>
      <w:r w:rsidRPr="00071B66">
        <w:rPr>
          <w:rFonts w:ascii="Times New Roman" w:hAnsi="Times New Roman" w:cs="Times New Roman"/>
          <w:i/>
          <w:sz w:val="24"/>
        </w:rPr>
        <w:t>предельную ошибку</w:t>
      </w:r>
      <w:r w:rsidRPr="00893347">
        <w:rPr>
          <w:rFonts w:ascii="Times New Roman" w:hAnsi="Times New Roman" w:cs="Times New Roman"/>
          <w:sz w:val="28"/>
          <w:szCs w:val="28"/>
        </w:rPr>
        <w:sym w:font="Symbol" w:char="F044"/>
      </w:r>
      <w:r w:rsidRPr="00071B66">
        <w:rPr>
          <w:rFonts w:ascii="Times New Roman" w:hAnsi="Times New Roman" w:cs="Times New Roman"/>
          <w:sz w:val="24"/>
        </w:rPr>
        <w:t xml:space="preserve"> для кажд</w:t>
      </w:r>
      <w:r w:rsidRPr="00071B66">
        <w:rPr>
          <w:rFonts w:ascii="Times New Roman" w:hAnsi="Times New Roman" w:cs="Times New Roman"/>
          <w:sz w:val="24"/>
        </w:rPr>
        <w:t>о</w:t>
      </w:r>
      <w:r w:rsidRPr="00071B66">
        <w:rPr>
          <w:rFonts w:ascii="Times New Roman" w:hAnsi="Times New Roman" w:cs="Times New Roman"/>
          <w:sz w:val="24"/>
        </w:rPr>
        <w:t>го показателя:</w:t>
      </w:r>
    </w:p>
    <w:p w:rsidR="00DB61C0" w:rsidRPr="00071B66" w:rsidRDefault="00DB61C0" w:rsidP="00DB61C0">
      <w:pPr>
        <w:spacing w:before="140"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position w:val="-12"/>
          <w:sz w:val="24"/>
        </w:rPr>
        <w:object w:dxaOrig="1420" w:dyaOrig="360">
          <v:shape id="_x0000_i1078" type="#_x0000_t75" style="width:71.25pt;height:18pt" o:ole="" fillcolor="window">
            <v:imagedata r:id="rId110" o:title=""/>
          </v:shape>
          <o:OLEObject Type="Embed" ProgID="Equation.3" ShapeID="_x0000_i1078" DrawAspect="Content" ObjectID="_1420227121" r:id="rId111"/>
        </w:object>
      </w:r>
      <w:r w:rsidRPr="00071B66">
        <w:rPr>
          <w:rFonts w:ascii="Times New Roman" w:hAnsi="Times New Roman" w:cs="Times New Roman"/>
          <w:sz w:val="24"/>
        </w:rPr>
        <w:t xml:space="preserve">,      </w:t>
      </w:r>
      <w:r w:rsidRPr="00071B66">
        <w:rPr>
          <w:rFonts w:ascii="Times New Roman" w:hAnsi="Times New Roman" w:cs="Times New Roman"/>
          <w:position w:val="-12"/>
          <w:sz w:val="24"/>
        </w:rPr>
        <w:object w:dxaOrig="1440" w:dyaOrig="360">
          <v:shape id="_x0000_i1079" type="#_x0000_t75" style="width:1in;height:18pt" o:ole="" fillcolor="window">
            <v:imagedata r:id="rId112" o:title=""/>
          </v:shape>
          <o:OLEObject Type="Embed" ProgID="Equation.3" ShapeID="_x0000_i1079" DrawAspect="Content" ObjectID="_1420227122" r:id="rId113"/>
        </w:object>
      </w:r>
      <w:r w:rsidRPr="00071B66">
        <w:rPr>
          <w:rFonts w:ascii="Times New Roman" w:hAnsi="Times New Roman" w:cs="Times New Roman"/>
          <w:sz w:val="24"/>
        </w:rPr>
        <w:t>.</w:t>
      </w:r>
    </w:p>
    <w:p w:rsidR="00DB61C0" w:rsidRPr="00071B66" w:rsidRDefault="00DB61C0" w:rsidP="00DB61C0">
      <w:pPr>
        <w:spacing w:line="360" w:lineRule="auto"/>
        <w:ind w:firstLine="567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Формулы для расчета </w:t>
      </w:r>
      <w:r w:rsidRPr="00071B66">
        <w:rPr>
          <w:rFonts w:ascii="Times New Roman" w:hAnsi="Times New Roman" w:cs="Times New Roman"/>
          <w:i/>
          <w:sz w:val="24"/>
        </w:rPr>
        <w:t>доверительных интервалов</w:t>
      </w:r>
      <w:r w:rsidRPr="00071B66">
        <w:rPr>
          <w:rFonts w:ascii="Times New Roman" w:hAnsi="Times New Roman" w:cs="Times New Roman"/>
          <w:sz w:val="24"/>
        </w:rPr>
        <w:t xml:space="preserve"> имеют сле</w:t>
      </w:r>
      <w:r w:rsidRPr="00071B66">
        <w:rPr>
          <w:rFonts w:ascii="Times New Roman" w:hAnsi="Times New Roman" w:cs="Times New Roman"/>
          <w:sz w:val="24"/>
        </w:rPr>
        <w:softHyphen/>
        <w:t>дующий вид:</w:t>
      </w:r>
    </w:p>
    <w:p w:rsidR="00DB61C0" w:rsidRPr="00071B66" w:rsidRDefault="00DB61C0" w:rsidP="00DB61C0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071B66">
        <w:rPr>
          <w:rFonts w:ascii="Times New Roman" w:hAnsi="Times New Roman" w:cs="Times New Roman"/>
          <w:position w:val="-12"/>
          <w:sz w:val="24"/>
        </w:rPr>
        <w:object w:dxaOrig="1300" w:dyaOrig="360">
          <v:shape id="_x0000_i1080" type="#_x0000_t75" style="width:65.25pt;height:18pt" o:ole="" fillcolor="window">
            <v:imagedata r:id="rId114" o:title=""/>
          </v:shape>
          <o:OLEObject Type="Embed" ProgID="Equation.3" ShapeID="_x0000_i1080" DrawAspect="Content" ObjectID="_1420227123" r:id="rId115"/>
        </w:object>
      </w:r>
      <w:r w:rsidRPr="00D37F19">
        <w:rPr>
          <w:rFonts w:ascii="Times New Roman" w:hAnsi="Times New Roman" w:cs="Times New Roman"/>
          <w:position w:val="-16"/>
          <w:sz w:val="24"/>
        </w:rPr>
        <w:object w:dxaOrig="1600" w:dyaOrig="400">
          <v:shape id="_x0000_i1081" type="#_x0000_t75" style="width:80.25pt;height:20.25pt" o:ole="" fillcolor="window">
            <v:imagedata r:id="rId116" o:title=""/>
          </v:shape>
          <o:OLEObject Type="Embed" ProgID="Equation.3" ShapeID="_x0000_i1081" DrawAspect="Content" ObjectID="_1420227124" r:id="rId117"/>
        </w:object>
      </w:r>
      <w:r w:rsidRPr="00D37F19">
        <w:rPr>
          <w:rFonts w:ascii="Times New Roman" w:hAnsi="Times New Roman" w:cs="Times New Roman"/>
          <w:position w:val="-16"/>
          <w:sz w:val="24"/>
        </w:rPr>
        <w:object w:dxaOrig="1640" w:dyaOrig="400">
          <v:shape id="_x0000_i1082" type="#_x0000_t75" style="width:81.75pt;height:20.25pt" o:ole="" fillcolor="window">
            <v:imagedata r:id="rId118" o:title=""/>
          </v:shape>
          <o:OLEObject Type="Embed" ProgID="Equation.3" ShapeID="_x0000_i1082" DrawAspect="Content" ObjectID="_1420227125" r:id="rId119"/>
        </w:object>
      </w:r>
    </w:p>
    <w:p w:rsidR="00DB61C0" w:rsidRPr="00071B66" w:rsidRDefault="00DB61C0" w:rsidP="00DB61C0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071B66">
        <w:rPr>
          <w:rFonts w:ascii="Times New Roman" w:hAnsi="Times New Roman" w:cs="Times New Roman"/>
          <w:position w:val="-12"/>
          <w:sz w:val="24"/>
        </w:rPr>
        <w:object w:dxaOrig="1240" w:dyaOrig="360">
          <v:shape id="_x0000_i1083" type="#_x0000_t75" style="width:62.25pt;height:18pt" o:ole="" fillcolor="window">
            <v:imagedata r:id="rId120" o:title=""/>
          </v:shape>
          <o:OLEObject Type="Embed" ProgID="Equation.3" ShapeID="_x0000_i1083" DrawAspect="Content" ObjectID="_1420227126" r:id="rId121"/>
        </w:object>
      </w:r>
      <w:r w:rsidRPr="00D37F19">
        <w:rPr>
          <w:rFonts w:ascii="Times New Roman" w:hAnsi="Times New Roman" w:cs="Times New Roman"/>
          <w:position w:val="-16"/>
          <w:sz w:val="24"/>
        </w:rPr>
        <w:object w:dxaOrig="1560" w:dyaOrig="400">
          <v:shape id="_x0000_i1084" type="#_x0000_t75" style="width:78pt;height:20.25pt" o:ole="" fillcolor="window">
            <v:imagedata r:id="rId122" o:title=""/>
          </v:shape>
          <o:OLEObject Type="Embed" ProgID="Equation.3" ShapeID="_x0000_i1084" DrawAspect="Content" ObjectID="_1420227127" r:id="rId123"/>
        </w:object>
      </w:r>
      <w:r w:rsidRPr="00D37F19">
        <w:rPr>
          <w:rFonts w:ascii="Times New Roman" w:hAnsi="Times New Roman" w:cs="Times New Roman"/>
          <w:position w:val="-16"/>
          <w:sz w:val="24"/>
        </w:rPr>
        <w:object w:dxaOrig="1600" w:dyaOrig="400">
          <v:shape id="_x0000_i1085" type="#_x0000_t75" style="width:80.25pt;height:20.25pt" o:ole="" fillcolor="window">
            <v:imagedata r:id="rId124" o:title=""/>
          </v:shape>
          <o:OLEObject Type="Embed" ProgID="Equation.3" ShapeID="_x0000_i1085" DrawAspect="Content" ObjectID="_1420227128" r:id="rId125"/>
        </w:object>
      </w:r>
    </w:p>
    <w:p w:rsidR="00DB61C0" w:rsidRPr="00071B66" w:rsidRDefault="00DB61C0" w:rsidP="00DB61C0">
      <w:pPr>
        <w:pStyle w:val="a4"/>
        <w:ind w:firstLine="567"/>
      </w:pPr>
      <w:r w:rsidRPr="00071B66">
        <w:t>Если в границы доверительного интервала попадает ноль, т.е. нижняя граница о</w:t>
      </w:r>
      <w:r w:rsidRPr="00071B66">
        <w:t>т</w:t>
      </w:r>
      <w:r w:rsidRPr="00071B66">
        <w:t>рицательна, а верхняя положительна, то оцениваемый параметр принимается нулевым, так как он не может одновременно принимать и положительное, и отрицательное знач</w:t>
      </w:r>
      <w:r w:rsidRPr="00071B66">
        <w:t>е</w:t>
      </w:r>
      <w:r w:rsidRPr="00071B66">
        <w:t>ния.</w:t>
      </w:r>
    </w:p>
    <w:p w:rsidR="00DB61C0" w:rsidRPr="00071B66" w:rsidRDefault="00DB61C0" w:rsidP="00DB61C0">
      <w:pPr>
        <w:spacing w:line="360" w:lineRule="auto"/>
        <w:ind w:left="200" w:firstLine="567"/>
        <w:rPr>
          <w:rFonts w:ascii="Times New Roman" w:hAnsi="Times New Roman" w:cs="Times New Roman"/>
        </w:rPr>
      </w:pPr>
      <w:r w:rsidRPr="00071B66">
        <w:rPr>
          <w:rFonts w:ascii="Times New Roman" w:hAnsi="Times New Roman" w:cs="Times New Roman"/>
          <w:i/>
          <w:sz w:val="24"/>
        </w:rPr>
        <w:t xml:space="preserve">Прогнозное значение </w:t>
      </w:r>
      <w:r w:rsidRPr="009E4D75">
        <w:rPr>
          <w:rFonts w:ascii="Times New Roman" w:hAnsi="Times New Roman" w:cs="Times New Roman"/>
          <w:i/>
          <w:position w:val="-16"/>
          <w:sz w:val="24"/>
        </w:rPr>
        <w:object w:dxaOrig="420" w:dyaOrig="400">
          <v:shape id="_x0000_i1086" type="#_x0000_t75" style="width:21pt;height:20.25pt" o:ole="">
            <v:imagedata r:id="rId126" o:title=""/>
          </v:shape>
          <o:OLEObject Type="Embed" ProgID="Equation.3" ShapeID="_x0000_i1086" DrawAspect="Content" ObjectID="_1420227129" r:id="rId127"/>
        </w:object>
      </w:r>
      <w:r w:rsidRPr="00071B66">
        <w:rPr>
          <w:rFonts w:ascii="Times New Roman" w:hAnsi="Times New Roman" w:cs="Times New Roman"/>
          <w:sz w:val="24"/>
        </w:rPr>
        <w:t xml:space="preserve"> определяется путем подстановки в уравнение регрессии </w:t>
      </w:r>
      <w:r w:rsidRPr="00071B66">
        <w:rPr>
          <w:rFonts w:ascii="Times New Roman" w:hAnsi="Times New Roman" w:cs="Times New Roman"/>
          <w:position w:val="-12"/>
          <w:sz w:val="24"/>
          <w:lang w:val="en-US"/>
        </w:rPr>
        <w:object w:dxaOrig="1160" w:dyaOrig="499">
          <v:shape id="_x0000_i1087" type="#_x0000_t75" style="width:57.75pt;height:24.75pt" o:ole="" fillcolor="window">
            <v:imagedata r:id="rId128" o:title=""/>
          </v:shape>
          <o:OLEObject Type="Embed" ProgID="Equation.3" ShapeID="_x0000_i1087" DrawAspect="Content" ObjectID="_1420227130" r:id="rId129"/>
        </w:object>
      </w:r>
      <w:r w:rsidRPr="00071B66">
        <w:rPr>
          <w:rFonts w:ascii="Times New Roman" w:hAnsi="Times New Roman" w:cs="Times New Roman"/>
          <w:sz w:val="24"/>
        </w:rPr>
        <w:t xml:space="preserve">  соответствующего (прогнозного) значения </w:t>
      </w:r>
      <w:r w:rsidRPr="009E1A02">
        <w:rPr>
          <w:rFonts w:ascii="Times New Roman" w:hAnsi="Times New Roman" w:cs="Times New Roman"/>
          <w:i/>
          <w:position w:val="-16"/>
          <w:sz w:val="24"/>
        </w:rPr>
        <w:object w:dxaOrig="420" w:dyaOrig="400">
          <v:shape id="_x0000_i1088" type="#_x0000_t75" style="width:21pt;height:20.25pt" o:ole="">
            <v:imagedata r:id="rId130" o:title=""/>
          </v:shape>
          <o:OLEObject Type="Embed" ProgID="Equation.3" ShapeID="_x0000_i1088" DrawAspect="Content" ObjectID="_1420227131" r:id="rId131"/>
        </w:object>
      </w:r>
      <w:r w:rsidRPr="00071B66">
        <w:rPr>
          <w:rFonts w:ascii="Times New Roman" w:hAnsi="Times New Roman" w:cs="Times New Roman"/>
          <w:i/>
          <w:sz w:val="24"/>
        </w:rPr>
        <w:t>.</w:t>
      </w:r>
      <w:r w:rsidRPr="00071B66">
        <w:rPr>
          <w:rFonts w:ascii="Times New Roman" w:hAnsi="Times New Roman" w:cs="Times New Roman"/>
          <w:sz w:val="24"/>
        </w:rPr>
        <w:t xml:space="preserve"> Вычисляется </w:t>
      </w:r>
      <w:r w:rsidRPr="00071B66">
        <w:rPr>
          <w:rFonts w:ascii="Times New Roman" w:hAnsi="Times New Roman" w:cs="Times New Roman"/>
          <w:i/>
          <w:sz w:val="24"/>
        </w:rPr>
        <w:t xml:space="preserve">средняя стандартная ошибка прогноза </w:t>
      </w:r>
      <w:r w:rsidRPr="009E4D75">
        <w:rPr>
          <w:rFonts w:ascii="Times New Roman" w:hAnsi="Times New Roman" w:cs="Times New Roman"/>
          <w:i/>
          <w:position w:val="-20"/>
          <w:sz w:val="24"/>
        </w:rPr>
        <w:object w:dxaOrig="560" w:dyaOrig="440">
          <v:shape id="_x0000_i1089" type="#_x0000_t75" style="width:27.75pt;height:21.75pt" o:ole="" fillcolor="window">
            <v:imagedata r:id="rId132" o:title=""/>
          </v:shape>
          <o:OLEObject Type="Embed" ProgID="Equation.3" ShapeID="_x0000_i1089" DrawAspect="Content" ObjectID="_1420227132" r:id="rId133"/>
        </w:object>
      </w:r>
      <w:r w:rsidRPr="00071B66">
        <w:rPr>
          <w:rFonts w:ascii="Times New Roman" w:hAnsi="Times New Roman" w:cs="Times New Roman"/>
          <w:i/>
          <w:sz w:val="24"/>
        </w:rPr>
        <w:t>:</w:t>
      </w:r>
    </w:p>
    <w:p w:rsidR="00DB61C0" w:rsidRPr="00071B66" w:rsidRDefault="00DB61C0" w:rsidP="00DB61C0">
      <w:pPr>
        <w:spacing w:before="180" w:line="360" w:lineRule="auto"/>
        <w:ind w:firstLine="567"/>
        <w:jc w:val="center"/>
        <w:rPr>
          <w:rFonts w:ascii="Times New Roman" w:hAnsi="Times New Roman" w:cs="Times New Roman"/>
        </w:rPr>
      </w:pPr>
      <w:r w:rsidRPr="009E4D75">
        <w:rPr>
          <w:rFonts w:ascii="Times New Roman" w:hAnsi="Times New Roman" w:cs="Times New Roman"/>
          <w:position w:val="-38"/>
        </w:rPr>
        <w:object w:dxaOrig="3320" w:dyaOrig="940">
          <v:shape id="_x0000_i1090" type="#_x0000_t75" style="width:165.75pt;height:47.25pt" o:ole="" fillcolor="window">
            <v:imagedata r:id="rId134" o:title=""/>
          </v:shape>
          <o:OLEObject Type="Embed" ProgID="Equation.3" ShapeID="_x0000_i1090" DrawAspect="Content" ObjectID="_1420227133" r:id="rId135"/>
        </w:object>
      </w:r>
      <w:r w:rsidRPr="00071B66">
        <w:rPr>
          <w:rFonts w:ascii="Times New Roman" w:hAnsi="Times New Roman" w:cs="Times New Roman"/>
        </w:rPr>
        <w:t xml:space="preserve">, </w:t>
      </w:r>
    </w:p>
    <w:p w:rsidR="00DB61C0" w:rsidRPr="00071B66" w:rsidRDefault="00DB61C0" w:rsidP="00DB61C0">
      <w:pPr>
        <w:spacing w:before="120" w:line="360" w:lineRule="auto"/>
        <w:ind w:firstLine="567"/>
        <w:jc w:val="center"/>
        <w:rPr>
          <w:rFonts w:ascii="Times New Roman" w:hAnsi="Times New Roman" w:cs="Times New Roman"/>
        </w:rPr>
      </w:pPr>
      <w:r w:rsidRPr="00071B66">
        <w:rPr>
          <w:rFonts w:ascii="Times New Roman" w:hAnsi="Times New Roman" w:cs="Times New Roman"/>
        </w:rPr>
        <w:t xml:space="preserve">где  </w:t>
      </w:r>
      <w:r w:rsidRPr="00071B66">
        <w:rPr>
          <w:rFonts w:ascii="Times New Roman" w:hAnsi="Times New Roman" w:cs="Times New Roman"/>
          <w:position w:val="-26"/>
        </w:rPr>
        <w:object w:dxaOrig="2180" w:dyaOrig="920">
          <v:shape id="_x0000_i1091" type="#_x0000_t75" style="width:108.75pt;height:45.75pt" o:ole="" fillcolor="window">
            <v:imagedata r:id="rId136" o:title=""/>
          </v:shape>
          <o:OLEObject Type="Embed" ProgID="Equation.3" ShapeID="_x0000_i1091" DrawAspect="Content" ObjectID="_1420227134" r:id="rId137"/>
        </w:object>
      </w:r>
    </w:p>
    <w:p w:rsidR="00DB61C0" w:rsidRPr="00071B66" w:rsidRDefault="00DB61C0" w:rsidP="00DB61C0">
      <w:pPr>
        <w:spacing w:before="120" w:line="360" w:lineRule="auto"/>
        <w:ind w:left="120" w:firstLine="567"/>
        <w:rPr>
          <w:rFonts w:ascii="Times New Roman" w:hAnsi="Times New Roman" w:cs="Times New Roman"/>
          <w:i/>
          <w:sz w:val="24"/>
        </w:rPr>
      </w:pPr>
      <w:r w:rsidRPr="00071B66">
        <w:rPr>
          <w:rFonts w:ascii="Times New Roman" w:hAnsi="Times New Roman" w:cs="Times New Roman"/>
          <w:sz w:val="24"/>
        </w:rPr>
        <w:t xml:space="preserve">и строится </w:t>
      </w:r>
      <w:r w:rsidRPr="00071B66">
        <w:rPr>
          <w:rFonts w:ascii="Times New Roman" w:hAnsi="Times New Roman" w:cs="Times New Roman"/>
          <w:i/>
          <w:sz w:val="24"/>
        </w:rPr>
        <w:t>доверительный интервал прогноза:</w:t>
      </w:r>
    </w:p>
    <w:p w:rsidR="00DB61C0" w:rsidRPr="00071B66" w:rsidRDefault="00DB61C0" w:rsidP="00DB61C0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9E4D75">
        <w:rPr>
          <w:rFonts w:ascii="Times New Roman" w:hAnsi="Times New Roman" w:cs="Times New Roman"/>
          <w:position w:val="-20"/>
          <w:sz w:val="24"/>
        </w:rPr>
        <w:object w:dxaOrig="1860" w:dyaOrig="639">
          <v:shape id="_x0000_i1092" type="#_x0000_t75" style="width:93pt;height:32.25pt" o:ole="" fillcolor="window">
            <v:imagedata r:id="rId138" o:title=""/>
          </v:shape>
          <o:OLEObject Type="Embed" ProgID="Equation.3" ShapeID="_x0000_i1092" DrawAspect="Content" ObjectID="_1420227135" r:id="rId139"/>
        </w:object>
      </w:r>
      <w:r w:rsidRPr="009E4D75">
        <w:rPr>
          <w:rFonts w:ascii="Times New Roman" w:hAnsi="Times New Roman" w:cs="Times New Roman"/>
          <w:position w:val="-20"/>
          <w:sz w:val="24"/>
        </w:rPr>
        <w:object w:dxaOrig="2140" w:dyaOrig="639">
          <v:shape id="_x0000_i1093" type="#_x0000_t75" style="width:107.25pt;height:32.25pt" o:ole="" fillcolor="window">
            <v:imagedata r:id="rId140" o:title=""/>
          </v:shape>
          <o:OLEObject Type="Embed" ProgID="Equation.3" ShapeID="_x0000_i1093" DrawAspect="Content" ObjectID="_1420227136" r:id="rId141"/>
        </w:object>
      </w:r>
      <w:r w:rsidRPr="009E4D75">
        <w:rPr>
          <w:rFonts w:ascii="Times New Roman" w:hAnsi="Times New Roman" w:cs="Times New Roman"/>
          <w:position w:val="-20"/>
          <w:sz w:val="24"/>
        </w:rPr>
        <w:object w:dxaOrig="2160" w:dyaOrig="639">
          <v:shape id="_x0000_i1094" type="#_x0000_t75" style="width:108pt;height:32.25pt" o:ole="" fillcolor="window">
            <v:imagedata r:id="rId142" o:title=""/>
          </v:shape>
          <o:OLEObject Type="Embed" ProgID="Equation.3" ShapeID="_x0000_i1094" DrawAspect="Content" ObjectID="_1420227137" r:id="rId143"/>
        </w:object>
      </w:r>
      <w:r w:rsidRPr="00071B66">
        <w:rPr>
          <w:rFonts w:ascii="Times New Roman" w:hAnsi="Times New Roman" w:cs="Times New Roman"/>
        </w:rPr>
        <w:t xml:space="preserve">где   </w:t>
      </w:r>
      <w:r w:rsidRPr="00D37F19">
        <w:rPr>
          <w:rFonts w:ascii="Times New Roman" w:hAnsi="Times New Roman" w:cs="Times New Roman"/>
          <w:position w:val="-20"/>
        </w:rPr>
        <w:object w:dxaOrig="1980" w:dyaOrig="440">
          <v:shape id="_x0000_i1095" type="#_x0000_t75" style="width:99pt;height:21.75pt" o:ole="" fillcolor="window">
            <v:imagedata r:id="rId144" o:title=""/>
          </v:shape>
          <o:OLEObject Type="Embed" ProgID="Equation.3" ShapeID="_x0000_i1095" DrawAspect="Content" ObjectID="_1420227138" r:id="rId145"/>
        </w:object>
      </w:r>
    </w:p>
    <w:p w:rsidR="00DB61C0" w:rsidRPr="00CC40E7" w:rsidRDefault="00DB61C0" w:rsidP="00DB61C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Литература.</w:t>
      </w:r>
    </w:p>
    <w:p w:rsidR="00DB61C0" w:rsidRPr="00CC40E7" w:rsidRDefault="00DB61C0" w:rsidP="00DB61C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C0" w:rsidRPr="006E0216" w:rsidRDefault="00DB61C0" w:rsidP="00DB61C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>Айвазян С.А., Мхитарян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B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Прикладная статистика и основы эконометрики: Учебник. - М.: ЮНИТИ, 1998.</w:t>
      </w:r>
    </w:p>
    <w:p w:rsidR="00DB61C0" w:rsidRPr="006E0216" w:rsidRDefault="00DB61C0" w:rsidP="00DB61C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ДжонстонДж.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Эконометрические методы. - М.: Ста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softHyphen/>
        <w:t>тистика, 1980.</w:t>
      </w:r>
    </w:p>
    <w:p w:rsidR="00DB61C0" w:rsidRPr="006E0216" w:rsidRDefault="00DB61C0" w:rsidP="00DB61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Доугерти К.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Введение в эконометрику. — М.: Финансы и статистика, 1999.</w:t>
      </w:r>
    </w:p>
    <w:p w:rsidR="00DB61C0" w:rsidRPr="006E0216" w:rsidRDefault="00DB61C0" w:rsidP="00DB61C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Елисеева И.И., Юзбашев М.М.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Общая теория статисти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softHyphen/>
        <w:t>ки.— 4-е изд., перераб. и доп. — М.: Финансы и стати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softHyphen/>
        <w:t>стика, 2001.</w:t>
      </w:r>
    </w:p>
    <w:p w:rsidR="00DB61C0" w:rsidRPr="006E0216" w:rsidRDefault="00DB61C0" w:rsidP="00DB61C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Кейн Э.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Экономическая статистика и эконометрия. Введение в количественный экон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мический анализ. — М.: Статистика, 1977. - Вып. 1.</w:t>
      </w:r>
    </w:p>
    <w:p w:rsidR="00DB61C0" w:rsidRDefault="00DB61C0" w:rsidP="00DB61C0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Кремер Н. Ш., Путко Б. А. Эконометрика. – М.: ЮНИТИ-ДАНА, 2002.</w:t>
      </w:r>
    </w:p>
    <w:p w:rsidR="00DB61C0" w:rsidRPr="006E0216" w:rsidRDefault="00DB61C0" w:rsidP="00DB61C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Ланге О.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Введение в эконометрику / Пер. с польск. -М.: Прогресс, 1964.</w:t>
      </w:r>
    </w:p>
    <w:p w:rsidR="00DB61C0" w:rsidRPr="006E0216" w:rsidRDefault="00DB61C0" w:rsidP="00DB61C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Лизер С.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Эконометрические методы и задачи. — М.: Статистика, 1971.</w:t>
      </w:r>
    </w:p>
    <w:p w:rsidR="00DB61C0" w:rsidRPr="006E0216" w:rsidRDefault="00DB61C0" w:rsidP="00DB61C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Магнус Я.Р., Катышев П.К., Пересецкий А.А.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Экономе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softHyphen/>
        <w:t>трика: Начальный курс. - М.: Д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ло, 1998.</w:t>
      </w:r>
    </w:p>
    <w:p w:rsidR="00DB61C0" w:rsidRPr="006E0216" w:rsidRDefault="00DB61C0" w:rsidP="00DB61C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Маленво Э.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Статистические методы эконометрии. — М.: Статистика, 1976.</w:t>
      </w:r>
    </w:p>
    <w:p w:rsidR="00DB61C0" w:rsidRPr="006E0216" w:rsidRDefault="00DB61C0" w:rsidP="00DB61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6038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16038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Тинтнер Г.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Введение в эконометрию. — М.: Финансы и статистика, 1965.</w:t>
      </w:r>
    </w:p>
    <w:p w:rsidR="00DB61C0" w:rsidRPr="006E0216" w:rsidRDefault="00DB61C0" w:rsidP="00DB61C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6038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16038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Фишер Ф.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Проблема идентификации в эконометрии. — М.: Статистика, 1978.</w:t>
      </w:r>
    </w:p>
    <w:p w:rsidR="00DB61C0" w:rsidRPr="006E0216" w:rsidRDefault="00DB61C0" w:rsidP="00DB61C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6038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16038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Четыркин ЕМ. 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Статистические методы прогнозирова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softHyphen/>
        <w:t>ния. — М.: Статистика, 1977.</w:t>
      </w:r>
    </w:p>
    <w:p w:rsidR="00DB61C0" w:rsidRPr="006E0216" w:rsidRDefault="00DB61C0" w:rsidP="00DB61C0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6E021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E0216">
        <w:rPr>
          <w:rFonts w:ascii="Times New Roman" w:hAnsi="Times New Roman" w:cs="Times New Roman"/>
          <w:iCs/>
          <w:color w:val="000000"/>
          <w:sz w:val="24"/>
          <w:szCs w:val="24"/>
        </w:rPr>
        <w:t>Эконометрика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/Под ред. Н.И. Елисеевой. — М.: Финан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softHyphen/>
        <w:t>сы и статистика, 2001.</w:t>
      </w:r>
    </w:p>
    <w:p w:rsidR="00DB61C0" w:rsidRDefault="00DB61C0" w:rsidP="00DB61C0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Практикум по эконометрике/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t>Под ред. Н.И. Елисеевой. — М.: Финан</w:t>
      </w:r>
      <w:r w:rsidRPr="006E0216">
        <w:rPr>
          <w:rFonts w:ascii="Times New Roman" w:hAnsi="Times New Roman" w:cs="Times New Roman"/>
          <w:color w:val="000000"/>
          <w:sz w:val="24"/>
          <w:szCs w:val="24"/>
        </w:rPr>
        <w:softHyphen/>
        <w:t>сы и статистика, 2001.</w:t>
      </w:r>
    </w:p>
    <w:p w:rsidR="00DB61C0" w:rsidRPr="00D5262C" w:rsidRDefault="00DB61C0" w:rsidP="00DB61C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C0" w:rsidRDefault="00DB61C0" w:rsidP="00DB61C0"/>
    <w:p w:rsidR="008B5CFF" w:rsidRDefault="008B5CFF"/>
    <w:sectPr w:rsidR="008B5CFF" w:rsidSect="00CC40E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1C0"/>
    <w:rsid w:val="008B5CFF"/>
    <w:rsid w:val="00DB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1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DB61C0"/>
    <w:pPr>
      <w:widowControl w:val="0"/>
      <w:spacing w:before="420"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4">
    <w:name w:val="Body Text Indent"/>
    <w:basedOn w:val="a"/>
    <w:link w:val="a5"/>
    <w:rsid w:val="00DB61C0"/>
    <w:pPr>
      <w:autoSpaceDE/>
      <w:autoSpaceDN/>
      <w:adjustRightInd/>
      <w:spacing w:before="120" w:line="360" w:lineRule="auto"/>
      <w:ind w:left="200" w:firstLine="32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DB61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2013-01-20T18:41:00Z</dcterms:created>
  <dcterms:modified xsi:type="dcterms:W3CDTF">2013-01-20T18:45:00Z</dcterms:modified>
</cp:coreProperties>
</file>