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AB" w:rsidRDefault="00844C3A">
      <w:r w:rsidRPr="003D52C1">
        <w:rPr>
          <w:rFonts w:ascii="Times New Roman" w:hAnsi="Times New Roman" w:cs="Times New Roman"/>
          <w:sz w:val="28"/>
          <w:szCs w:val="28"/>
        </w:rPr>
        <w:t xml:space="preserve">Рассчитать рН раствора, полученного смешением 25 мл 0,5 М раствора </w:t>
      </w:r>
      <w:proofErr w:type="spellStart"/>
      <w:r w:rsidRPr="003D52C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D52C1">
        <w:rPr>
          <w:rFonts w:ascii="Times New Roman" w:hAnsi="Times New Roman" w:cs="Times New Roman"/>
          <w:sz w:val="28"/>
          <w:szCs w:val="28"/>
        </w:rPr>
        <w:t xml:space="preserve">, 10 мл 0,5 М раствора </w:t>
      </w:r>
      <w:proofErr w:type="spellStart"/>
      <w:r w:rsidRPr="003D52C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D52C1">
        <w:rPr>
          <w:rFonts w:ascii="Times New Roman" w:hAnsi="Times New Roman" w:cs="Times New Roman"/>
          <w:sz w:val="28"/>
          <w:szCs w:val="28"/>
        </w:rPr>
        <w:t xml:space="preserve"> и 15 мл воды. Коэффициенты активности ионов считать равными единице.</w:t>
      </w:r>
      <w:bookmarkStart w:id="0" w:name="_GoBack"/>
      <w:bookmarkEnd w:id="0"/>
    </w:p>
    <w:sectPr w:rsidR="00EE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3A"/>
    <w:rsid w:val="00844C3A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Soltamuradov</dc:creator>
  <cp:lastModifiedBy>Soltamuradov</cp:lastModifiedBy>
  <cp:revision>1</cp:revision>
  <dcterms:created xsi:type="dcterms:W3CDTF">2013-01-21T13:16:00Z</dcterms:created>
  <dcterms:modified xsi:type="dcterms:W3CDTF">2013-01-21T13:16:00Z</dcterms:modified>
</cp:coreProperties>
</file>