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4F" w:rsidRPr="00883B8B" w:rsidRDefault="00883B8B" w:rsidP="00883B8B">
      <w:pPr>
        <w:jc w:val="center"/>
        <w:rPr>
          <w:sz w:val="36"/>
          <w:szCs w:val="36"/>
        </w:rPr>
      </w:pPr>
      <w:r w:rsidRPr="00883B8B">
        <w:rPr>
          <w:sz w:val="36"/>
          <w:szCs w:val="36"/>
        </w:rPr>
        <w:t>Вариант 18</w:t>
      </w:r>
    </w:p>
    <w:p w:rsidR="00883B8B" w:rsidRPr="00883B8B" w:rsidRDefault="00883B8B" w:rsidP="00883B8B">
      <w:pPr>
        <w:spacing w:line="240" w:lineRule="auto"/>
        <w:rPr>
          <w:sz w:val="36"/>
          <w:szCs w:val="36"/>
        </w:rPr>
      </w:pPr>
      <w:r w:rsidRPr="00883B8B">
        <w:rPr>
          <w:sz w:val="36"/>
          <w:szCs w:val="36"/>
        </w:rPr>
        <w:t>1)Рост  численности населения и факторы его ограничивающие</w:t>
      </w:r>
    </w:p>
    <w:p w:rsidR="00883B8B" w:rsidRPr="00883B8B" w:rsidRDefault="00883B8B" w:rsidP="00883B8B">
      <w:pPr>
        <w:spacing w:line="240" w:lineRule="auto"/>
        <w:rPr>
          <w:sz w:val="36"/>
          <w:szCs w:val="36"/>
        </w:rPr>
      </w:pPr>
      <w:r w:rsidRPr="00883B8B">
        <w:rPr>
          <w:sz w:val="36"/>
          <w:szCs w:val="36"/>
        </w:rPr>
        <w:t>2)Защита гидросферы</w:t>
      </w:r>
    </w:p>
    <w:sectPr w:rsidR="00883B8B" w:rsidRPr="00883B8B" w:rsidSect="00D7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8B"/>
    <w:rsid w:val="0020154F"/>
    <w:rsid w:val="00883B8B"/>
    <w:rsid w:val="00D74DC3"/>
    <w:rsid w:val="00EA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</dc:creator>
  <cp:keywords/>
  <dc:description/>
  <cp:lastModifiedBy>эдгар</cp:lastModifiedBy>
  <cp:revision>2</cp:revision>
  <dcterms:created xsi:type="dcterms:W3CDTF">2013-01-15T15:07:00Z</dcterms:created>
  <dcterms:modified xsi:type="dcterms:W3CDTF">2013-01-15T15:09:00Z</dcterms:modified>
</cp:coreProperties>
</file>