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9A" w:rsidRDefault="00BB039A" w:rsidP="00BB039A">
      <w:pPr>
        <w:pStyle w:val="a3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Найти разность энергий состояний с квантовыми числами </w:t>
      </w:r>
      <w:r>
        <w:rPr>
          <w:rFonts w:ascii="Times New Roman" w:hAnsi="Times New Roman"/>
          <w:position w:val="-6"/>
          <w:sz w:val="22"/>
          <w:szCs w:val="22"/>
        </w:rPr>
        <w:object w:dxaOrig="2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3" ShapeID="_x0000_i1025" DrawAspect="Content" ObjectID="_1419692366" r:id="rId7"/>
        </w:objec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 xml:space="preserve">1, </w:t>
      </w:r>
      <w:r>
        <w:rPr>
          <w:rFonts w:ascii="Times New Roman" w:hAnsi="Times New Roman"/>
          <w:position w:val="-6"/>
          <w:sz w:val="22"/>
          <w:szCs w:val="22"/>
        </w:rPr>
        <w:object w:dxaOrig="279" w:dyaOrig="279">
          <v:shape id="_x0000_i1026" type="#_x0000_t75" style="width:14.25pt;height:14.25pt" o:ole="">
            <v:imagedata r:id="rId8" o:title=""/>
          </v:shape>
          <o:OLEObject Type="Embed" ProgID="Equation.3" ShapeID="_x0000_i1026" DrawAspect="Content" ObjectID="_1419692367" r:id="rId9"/>
        </w:objec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 xml:space="preserve">0, и </w:t>
      </w:r>
      <w:r>
        <w:rPr>
          <w:rFonts w:ascii="Times New Roman" w:hAnsi="Times New Roman"/>
          <w:position w:val="-6"/>
          <w:sz w:val="22"/>
          <w:szCs w:val="22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3" ShapeID="_x0000_i1027" DrawAspect="Content" ObjectID="_1419692368" r:id="rId11"/>
        </w:objec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 xml:space="preserve">0, 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>J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>=</w:t>
      </w:r>
      <w:r>
        <w:rPr>
          <w:rFonts w:ascii="Times New Roman" w:hAnsi="Times New Roman"/>
          <w:sz w:val="22"/>
          <w:szCs w:val="22"/>
          <w:lang w:val="en-US"/>
        </w:rPr>
        <w:t> </w:t>
      </w:r>
      <w:r>
        <w:rPr>
          <w:rFonts w:ascii="Times New Roman" w:hAnsi="Times New Roman"/>
          <w:sz w:val="22"/>
          <w:szCs w:val="22"/>
        </w:rPr>
        <w:t xml:space="preserve">5 у молекулы </w:t>
      </w:r>
      <w:r>
        <w:rPr>
          <w:rFonts w:ascii="Times New Roman" w:hAnsi="Times New Roman"/>
          <w:sz w:val="22"/>
          <w:szCs w:val="22"/>
          <w:lang w:val="en-US"/>
        </w:rPr>
        <w:t>OH</w:t>
      </w:r>
      <w:r>
        <w:rPr>
          <w:rFonts w:ascii="Times New Roman" w:hAnsi="Times New Roman"/>
          <w:sz w:val="22"/>
          <w:szCs w:val="22"/>
        </w:rPr>
        <w:t>.</w:t>
      </w:r>
    </w:p>
    <w:p w:rsidR="00BB039A" w:rsidRDefault="00BB039A" w:rsidP="00BB039A">
      <w:pPr>
        <w:numPr>
          <w:ilvl w:val="0"/>
          <w:numId w:val="1"/>
        </w:numPr>
        <w:tabs>
          <w:tab w:val="left" w:pos="-3544"/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Красная граница проводимости чистого беспримесного германия при очень низких температурах соответствует длине волны </w:t>
      </w:r>
      <w:r>
        <w:rPr>
          <w:rFonts w:ascii="Times New Roman" w:hAnsi="Times New Roman"/>
        </w:rPr>
        <w:sym w:font="Symbol" w:char="F06C"/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= 1,7 </w:t>
      </w:r>
      <w:r>
        <w:rPr>
          <w:rFonts w:ascii="Times New Roman" w:hAnsi="Times New Roman"/>
          <w:i/>
        </w:rPr>
        <w:t>мкм</w:t>
      </w:r>
      <w:r>
        <w:rPr>
          <w:rFonts w:ascii="Times New Roman" w:hAnsi="Times New Roman"/>
        </w:rPr>
        <w:t>. Вычислить температурный коэффициент сопротивления этого полупроводника при</w:t>
      </w:r>
      <w:proofErr w:type="gramStart"/>
      <w:r>
        <w:rPr>
          <w:rFonts w:ascii="Times New Roman" w:hAnsi="Times New Roman"/>
        </w:rPr>
        <w:t xml:space="preserve"> Т</w:t>
      </w:r>
      <w:proofErr w:type="gramEnd"/>
      <w:r>
        <w:rPr>
          <w:rFonts w:ascii="Times New Roman" w:hAnsi="Times New Roman"/>
        </w:rPr>
        <w:t> = 300 </w:t>
      </w:r>
      <w:r>
        <w:rPr>
          <w:rFonts w:ascii="Times New Roman" w:hAnsi="Times New Roman"/>
          <w:i/>
        </w:rPr>
        <w:t>К</w:t>
      </w:r>
      <w:r>
        <w:rPr>
          <w:rFonts w:ascii="Times New Roman" w:hAnsi="Times New Roman"/>
        </w:rPr>
        <w:t>.</w:t>
      </w:r>
    </w:p>
    <w:p w:rsidR="00BB039A" w:rsidRDefault="00BB039A" w:rsidP="00BB039A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Считая, что в одном акте деления ядра U</w:t>
      </w:r>
      <w:r>
        <w:rPr>
          <w:rFonts w:ascii="Times New Roman" w:hAnsi="Times New Roman"/>
          <w:vertAlign w:val="superscript"/>
        </w:rPr>
        <w:t>235</w:t>
      </w:r>
      <w:r>
        <w:rPr>
          <w:rFonts w:ascii="Times New Roman" w:hAnsi="Times New Roman"/>
        </w:rPr>
        <w:t xml:space="preserve"> освобождается энергия 200 </w:t>
      </w:r>
      <w:r>
        <w:rPr>
          <w:rFonts w:ascii="Times New Roman" w:hAnsi="Times New Roman"/>
          <w:i/>
        </w:rPr>
        <w:t>МэВ</w:t>
      </w:r>
      <w:r>
        <w:rPr>
          <w:rFonts w:ascii="Times New Roman" w:hAnsi="Times New Roman"/>
        </w:rPr>
        <w:t xml:space="preserve">, определить энергию, выделяющуюся при сгорании </w:t>
      </w:r>
      <w:smartTag w:uri="urn:schemas-microsoft-com:office:smarttags" w:element="metricconverter">
        <w:smartTagPr>
          <w:attr w:name="ProductID" w:val="1 кг"/>
        </w:smartTagPr>
        <w:r>
          <w:rPr>
            <w:rFonts w:ascii="Times New Roman" w:hAnsi="Times New Roman"/>
          </w:rPr>
          <w:t>1 </w:t>
        </w:r>
        <w:r>
          <w:rPr>
            <w:rFonts w:ascii="Times New Roman" w:hAnsi="Times New Roman"/>
            <w:i/>
          </w:rPr>
          <w:t>кг</w:t>
        </w:r>
      </w:smartTag>
      <w:r>
        <w:rPr>
          <w:rFonts w:ascii="Times New Roman" w:hAnsi="Times New Roman"/>
        </w:rPr>
        <w:t xml:space="preserve"> изотопа U</w:t>
      </w:r>
      <w:r>
        <w:rPr>
          <w:rFonts w:ascii="Times New Roman" w:hAnsi="Times New Roman"/>
          <w:vertAlign w:val="superscript"/>
        </w:rPr>
        <w:t>235</w:t>
      </w:r>
      <w:r>
        <w:rPr>
          <w:rFonts w:ascii="Times New Roman" w:hAnsi="Times New Roman"/>
        </w:rPr>
        <w:t xml:space="preserve"> и массу каменного угля с теплотворной способностью 7000 </w:t>
      </w:r>
      <w:r>
        <w:rPr>
          <w:rFonts w:ascii="Times New Roman" w:hAnsi="Times New Roman"/>
          <w:i/>
        </w:rPr>
        <w:t>ккал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кг</w:t>
      </w:r>
      <w:r>
        <w:rPr>
          <w:rFonts w:ascii="Times New Roman" w:hAnsi="Times New Roman"/>
        </w:rPr>
        <w:t xml:space="preserve">, эквивалентную в тепловом отношении </w:t>
      </w:r>
      <w:smartTag w:uri="urn:schemas-microsoft-com:office:smarttags" w:element="metricconverter">
        <w:smartTagPr>
          <w:attr w:name="ProductID" w:val="1 кг"/>
        </w:smartTagPr>
        <w:r>
          <w:rPr>
            <w:rFonts w:ascii="Times New Roman" w:hAnsi="Times New Roman"/>
          </w:rPr>
          <w:t>1 </w:t>
        </w:r>
        <w:r>
          <w:rPr>
            <w:rFonts w:ascii="Times New Roman" w:hAnsi="Times New Roman"/>
            <w:i/>
          </w:rPr>
          <w:t>кг</w:t>
        </w:r>
      </w:smartTag>
      <w:r>
        <w:rPr>
          <w:rFonts w:ascii="Times New Roman" w:hAnsi="Times New Roman"/>
        </w:rPr>
        <w:t xml:space="preserve"> U</w:t>
      </w:r>
      <w:r>
        <w:rPr>
          <w:rFonts w:ascii="Times New Roman" w:hAnsi="Times New Roman"/>
          <w:vertAlign w:val="superscript"/>
        </w:rPr>
        <w:t>235</w:t>
      </w:r>
      <w:r>
        <w:rPr>
          <w:rFonts w:ascii="Times New Roman" w:hAnsi="Times New Roman"/>
        </w:rPr>
        <w:t>.</w:t>
      </w:r>
    </w:p>
    <w:p w:rsidR="00BB039A" w:rsidRDefault="00BB039A" w:rsidP="00BB039A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Найти с помощью табличных значений масс атомов энергию связи: </w:t>
      </w:r>
    </w:p>
    <w:p w:rsidR="00BB039A" w:rsidRDefault="00BB039A" w:rsidP="00BB039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нейтрона в ядре Ne</w:t>
      </w: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</w:rPr>
        <w:t xml:space="preserve">; </w:t>
      </w:r>
    </w:p>
    <w:p w:rsidR="00BB039A" w:rsidRDefault="00BB039A" w:rsidP="00BB039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</w:rPr>
        <w:sym w:font="Symbol" w:char="F061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noBreakHyphen/>
        <w:t xml:space="preserve"> частицы в ядре Ne</w:t>
      </w: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</w:rPr>
        <w:t>.</w:t>
      </w:r>
    </w:p>
    <w:p w:rsidR="00BB039A" w:rsidRDefault="00BB039A" w:rsidP="00BB039A">
      <w:pPr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кровь человека ввели небольшое количество раствора, содержащего радиоизотоп Na</w:t>
      </w:r>
      <w:r>
        <w:rPr>
          <w:rFonts w:ascii="Times New Roman" w:hAnsi="Times New Roman"/>
          <w:vertAlign w:val="superscript"/>
        </w:rPr>
        <w:t>24</w:t>
      </w:r>
      <w:r>
        <w:rPr>
          <w:rFonts w:ascii="Times New Roman" w:hAnsi="Times New Roman"/>
        </w:rPr>
        <w:t xml:space="preserve"> активностью </w:t>
      </w:r>
      <w:r>
        <w:rPr>
          <w:rFonts w:ascii="Times New Roman" w:hAnsi="Times New Roman"/>
          <w:i/>
          <w:iCs/>
        </w:rPr>
        <w:t>А</w:t>
      </w:r>
      <w:proofErr w:type="gramStart"/>
      <w:r>
        <w:rPr>
          <w:rFonts w:ascii="Times New Roman" w:hAnsi="Times New Roman"/>
          <w:vertAlign w:val="subscript"/>
        </w:rPr>
        <w:t>0</w:t>
      </w:r>
      <w:proofErr w:type="gramEnd"/>
      <w:r>
        <w:rPr>
          <w:rFonts w:ascii="Times New Roman" w:hAnsi="Times New Roman"/>
        </w:rPr>
        <w:t xml:space="preserve"> = 2,0</w:t>
      </w:r>
      <w:r>
        <w:rPr>
          <w:rFonts w:ascii="Times New Roman" w:hAnsi="Times New Roman"/>
        </w:rPr>
        <w:sym w:font="Symbol" w:char="F0D7"/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Бк</w:t>
      </w:r>
      <w:r>
        <w:rPr>
          <w:rFonts w:ascii="Times New Roman" w:hAnsi="Times New Roman"/>
        </w:rPr>
        <w:t>. Активность 1 см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крови, взятой через 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</w:rPr>
        <w:t xml:space="preserve"> = 5,0 ч после этого, оказалась равной </w:t>
      </w:r>
      <w:r>
        <w:rPr>
          <w:rFonts w:ascii="Times New Roman" w:hAnsi="Times New Roman"/>
          <w:position w:val="-4"/>
        </w:rPr>
        <w:object w:dxaOrig="300" w:dyaOrig="260">
          <v:shape id="_x0000_i1028" type="#_x0000_t75" style="width:15pt;height:12.75pt" o:ole="">
            <v:imagedata r:id="rId12" o:title=""/>
          </v:shape>
          <o:OLEObject Type="Embed" ProgID="Equation.3" ShapeID="_x0000_i1028" DrawAspect="Content" ObjectID="_1419692369" r:id="rId13"/>
        </w:object>
      </w:r>
      <w:r>
        <w:rPr>
          <w:rFonts w:ascii="Times New Roman" w:hAnsi="Times New Roman"/>
        </w:rPr>
        <w:t xml:space="preserve"> = 0,315 </w:t>
      </w:r>
      <w:r>
        <w:rPr>
          <w:rFonts w:ascii="Times New Roman" w:hAnsi="Times New Roman"/>
          <w:i/>
        </w:rPr>
        <w:t>Бк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см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. Определить объем крови человека. Период полураспада натрия Na</w:t>
      </w:r>
      <w:r>
        <w:rPr>
          <w:rFonts w:ascii="Times New Roman" w:hAnsi="Times New Roman"/>
          <w:vertAlign w:val="superscript"/>
        </w:rPr>
        <w:t>24</w:t>
      </w:r>
      <w:r>
        <w:rPr>
          <w:rFonts w:ascii="Times New Roman" w:hAnsi="Times New Roman"/>
        </w:rPr>
        <w:t xml:space="preserve"> равен 15 </w:t>
      </w:r>
      <w:r>
        <w:rPr>
          <w:rFonts w:ascii="Times New Roman" w:hAnsi="Times New Roman"/>
          <w:i/>
        </w:rPr>
        <w:t>часов</w:t>
      </w:r>
      <w:r>
        <w:rPr>
          <w:rFonts w:ascii="Times New Roman" w:hAnsi="Times New Roman"/>
        </w:rPr>
        <w:t>.</w:t>
      </w:r>
    </w:p>
    <w:p w:rsidR="00BB039A" w:rsidRDefault="00BB039A" w:rsidP="00BB03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Протон и электрон, обладающие одинаковыми энергиями, движутся вдоль оси </w:t>
      </w:r>
      <w:r>
        <w:rPr>
          <w:rFonts w:ascii="Times New Roman" w:hAnsi="Times New Roman"/>
          <w:i/>
          <w:iCs/>
        </w:rPr>
        <w:t>х</w:t>
      </w:r>
      <w:r>
        <w:rPr>
          <w:rFonts w:ascii="Times New Roman" w:hAnsi="Times New Roman"/>
        </w:rPr>
        <w:t xml:space="preserve"> и встречают на своем пути потенциальный барьер. Определить, во сколько раз надо уменьшить ширину барьера, чтобы вероятность прохождения его протоном была равна вероятности прохождения электроном.</w:t>
      </w:r>
    </w:p>
    <w:p w:rsidR="00BB039A" w:rsidRDefault="00BB039A" w:rsidP="00BB039A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CE40CC" w:rsidRDefault="00CE40CC"/>
    <w:sectPr w:rsidR="00CE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F620C"/>
    <w:multiLevelType w:val="hybridMultilevel"/>
    <w:tmpl w:val="62B6734C"/>
    <w:lvl w:ilvl="0" w:tplc="16D2D6DE">
      <w:start w:val="1"/>
      <w:numFmt w:val="decimal"/>
      <w:lvlText w:val="%1."/>
      <w:lvlJc w:val="left"/>
      <w:pPr>
        <w:tabs>
          <w:tab w:val="num" w:pos="113"/>
        </w:tabs>
        <w:ind w:left="57" w:firstLine="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EB37E8"/>
    <w:multiLevelType w:val="hybridMultilevel"/>
    <w:tmpl w:val="029678DC"/>
    <w:lvl w:ilvl="0" w:tplc="06240C8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9A"/>
    <w:rsid w:val="0087004D"/>
    <w:rsid w:val="00BB039A"/>
    <w:rsid w:val="00C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39A"/>
    <w:pPr>
      <w:tabs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Roman PS" w:eastAsia="Times New Roman" w:hAnsi="Roman PS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039A"/>
    <w:rPr>
      <w:rFonts w:ascii="Roman PS" w:eastAsia="Times New Roman" w:hAnsi="Roman PS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039A"/>
    <w:pPr>
      <w:tabs>
        <w:tab w:val="left" w:pos="567"/>
      </w:tabs>
      <w:autoSpaceDE w:val="0"/>
      <w:autoSpaceDN w:val="0"/>
      <w:spacing w:after="0" w:line="240" w:lineRule="auto"/>
      <w:ind w:firstLine="284"/>
      <w:jc w:val="both"/>
    </w:pPr>
    <w:rPr>
      <w:rFonts w:ascii="Roman PS" w:eastAsia="Times New Roman" w:hAnsi="Roman PS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039A"/>
    <w:rPr>
      <w:rFonts w:ascii="Roman PS" w:eastAsia="Times New Roman" w:hAnsi="Roman PS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2013-01-14T14:59:00Z</dcterms:created>
  <dcterms:modified xsi:type="dcterms:W3CDTF">2013-01-14T15:13:00Z</dcterms:modified>
</cp:coreProperties>
</file>