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1B" w:rsidRDefault="0082151B" w:rsidP="0082151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Контрольная работа содержит расчетную и графическую части по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делу кинематический анализ плоских рычажных механизмов.</w:t>
      </w:r>
    </w:p>
    <w:p w:rsidR="0082151B" w:rsidRDefault="0082151B" w:rsidP="0082151B">
      <w:pPr>
        <w:pStyle w:val="a3"/>
        <w:tabs>
          <w:tab w:val="left" w:pos="6237"/>
        </w:tabs>
        <w:spacing w:after="0"/>
        <w:ind w:left="0" w:firstLine="720"/>
        <w:jc w:val="both"/>
        <w:rPr>
          <w:sz w:val="28"/>
        </w:rPr>
      </w:pPr>
      <w:r>
        <w:rPr>
          <w:sz w:val="28"/>
        </w:rPr>
        <w:t>Выполняя контрольную работу, студент знакомится с этапами исслед</w:t>
      </w:r>
      <w:r>
        <w:rPr>
          <w:sz w:val="28"/>
        </w:rPr>
        <w:t>о</w:t>
      </w:r>
      <w:r>
        <w:rPr>
          <w:sz w:val="28"/>
        </w:rPr>
        <w:t>вания машин, с методами и методиками расчетов, справочной и технической литературой, получает навыки выполнения расчетов аналитическим и гр</w:t>
      </w:r>
      <w:r>
        <w:rPr>
          <w:sz w:val="28"/>
        </w:rPr>
        <w:t>а</w:t>
      </w:r>
      <w:r>
        <w:rPr>
          <w:sz w:val="28"/>
        </w:rPr>
        <w:t xml:space="preserve">фоаналитическим методами. </w:t>
      </w:r>
    </w:p>
    <w:p w:rsidR="0082151B" w:rsidRDefault="0082151B" w:rsidP="0082151B">
      <w:pPr>
        <w:pStyle w:val="a3"/>
        <w:tabs>
          <w:tab w:val="left" w:pos="6237"/>
        </w:tabs>
        <w:spacing w:after="0"/>
        <w:ind w:left="0" w:firstLine="720"/>
        <w:jc w:val="both"/>
        <w:rPr>
          <w:sz w:val="28"/>
        </w:rPr>
      </w:pPr>
      <w:r>
        <w:rPr>
          <w:sz w:val="28"/>
        </w:rPr>
        <w:t>В настоящих методических указаниях используется графоаналитич</w:t>
      </w:r>
      <w:r>
        <w:rPr>
          <w:sz w:val="28"/>
        </w:rPr>
        <w:t>е</w:t>
      </w:r>
      <w:r>
        <w:rPr>
          <w:sz w:val="28"/>
        </w:rPr>
        <w:t>ский метод определения кинематических параметров механизмов – «Метод планов скоростей и ускорений». Данный метод обычно применяется как оц</w:t>
      </w:r>
      <w:r>
        <w:rPr>
          <w:sz w:val="28"/>
        </w:rPr>
        <w:t>е</w:t>
      </w:r>
      <w:r>
        <w:rPr>
          <w:sz w:val="28"/>
        </w:rPr>
        <w:t>ночный при определении кинематических параметров исследуемого мех</w:t>
      </w:r>
      <w:r>
        <w:rPr>
          <w:sz w:val="28"/>
        </w:rPr>
        <w:t>а</w:t>
      </w:r>
      <w:r>
        <w:rPr>
          <w:sz w:val="28"/>
        </w:rPr>
        <w:t>низма, а также для отладки компьютерных программ при использовании ан</w:t>
      </w:r>
      <w:r>
        <w:rPr>
          <w:sz w:val="28"/>
        </w:rPr>
        <w:t>а</w:t>
      </w:r>
      <w:r>
        <w:rPr>
          <w:sz w:val="28"/>
        </w:rPr>
        <w:t>литического метода кинематического анализа механизмов.</w:t>
      </w:r>
    </w:p>
    <w:p w:rsidR="0082151B" w:rsidRPr="00225A9A" w:rsidRDefault="0082151B" w:rsidP="0082151B">
      <w:pPr>
        <w:pStyle w:val="a3"/>
        <w:tabs>
          <w:tab w:val="left" w:pos="6237"/>
        </w:tabs>
        <w:spacing w:after="0"/>
        <w:ind w:left="0" w:firstLine="720"/>
        <w:jc w:val="both"/>
      </w:pPr>
    </w:p>
    <w:p w:rsidR="0082151B" w:rsidRDefault="0082151B" w:rsidP="0082151B">
      <w:pPr>
        <w:pStyle w:val="21"/>
        <w:ind w:firstLine="720"/>
        <w:jc w:val="left"/>
      </w:pPr>
      <w:r>
        <w:t>Графическая часть работы выполняется на миллиметровке. Для реце</w:t>
      </w:r>
      <w:r>
        <w:t>н</w:t>
      </w:r>
      <w:r>
        <w:t xml:space="preserve">зии работы следует оставлять поля с правой стороны шириной не менее </w:t>
      </w:r>
      <w:smartTag w:uri="urn:schemas-microsoft-com:office:smarttags" w:element="metricconverter">
        <w:smartTagPr>
          <w:attr w:name="ProductID" w:val="25 мм"/>
        </w:smartTagPr>
        <w:r>
          <w:t>25 мм</w:t>
        </w:r>
      </w:smartTag>
      <w:r>
        <w:t xml:space="preserve">. </w:t>
      </w:r>
    </w:p>
    <w:p w:rsidR="00814BAA" w:rsidRDefault="00814BAA" w:rsidP="00B36759">
      <w:pPr>
        <w:ind w:firstLine="720"/>
        <w:jc w:val="both"/>
        <w:rPr>
          <w:b/>
          <w:i/>
          <w:sz w:val="28"/>
          <w:szCs w:val="28"/>
        </w:rPr>
      </w:pPr>
    </w:p>
    <w:p w:rsidR="00B36759" w:rsidRPr="00225A9A" w:rsidRDefault="00B36759" w:rsidP="00B36759">
      <w:pPr>
        <w:ind w:firstLine="720"/>
        <w:jc w:val="both"/>
        <w:rPr>
          <w:b/>
          <w:i/>
          <w:sz w:val="28"/>
        </w:rPr>
      </w:pPr>
      <w:r w:rsidRPr="00225A9A">
        <w:rPr>
          <w:b/>
          <w:i/>
          <w:sz w:val="28"/>
          <w:szCs w:val="28"/>
        </w:rPr>
        <w:t>При кинематическом анализе решаются следующие задачи</w:t>
      </w:r>
      <w:r w:rsidRPr="00225A9A">
        <w:rPr>
          <w:b/>
          <w:i/>
          <w:sz w:val="28"/>
        </w:rPr>
        <w:t>:</w:t>
      </w:r>
    </w:p>
    <w:p w:rsidR="00B36759" w:rsidRDefault="00B36759" w:rsidP="00B36759">
      <w:pPr>
        <w:pStyle w:val="21"/>
        <w:ind w:firstLine="720"/>
      </w:pPr>
      <w:r>
        <w:rPr>
          <w:position w:val="-2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4" o:title=""/>
          </v:shape>
          <o:OLEObject Type="Embed" ProgID="Equation.3" ShapeID="_x0000_i1025" DrawAspect="Content" ObjectID="_1419355949" r:id="rId5"/>
        </w:object>
      </w:r>
      <w:r>
        <w:t xml:space="preserve"> Определение положений звеньев механизма при заданном полож</w:t>
      </w:r>
      <w:r>
        <w:t>е</w:t>
      </w:r>
      <w:r>
        <w:t>нии входного звена.</w:t>
      </w:r>
    </w:p>
    <w:p w:rsidR="00B36759" w:rsidRDefault="00B36759" w:rsidP="00B36759">
      <w:pPr>
        <w:pStyle w:val="21"/>
        <w:ind w:firstLine="720"/>
      </w:pPr>
      <w:r>
        <w:rPr>
          <w:position w:val="-2"/>
        </w:rPr>
        <w:object w:dxaOrig="180" w:dyaOrig="180">
          <v:shape id="_x0000_i1026" type="#_x0000_t75" style="width:9pt;height:9pt" o:ole="">
            <v:imagedata r:id="rId6" o:title=""/>
          </v:shape>
          <o:OLEObject Type="Embed" ProgID="Equation.3" ShapeID="_x0000_i1026" DrawAspect="Content" ObjectID="_1419355950" r:id="rId7"/>
        </w:object>
      </w:r>
      <w:r>
        <w:t xml:space="preserve"> Определение линейных скоростей точек механизма и угловых скор</w:t>
      </w:r>
      <w:r>
        <w:t>о</w:t>
      </w:r>
      <w:r>
        <w:t>стей звеньев.</w:t>
      </w:r>
    </w:p>
    <w:p w:rsidR="00B36759" w:rsidRDefault="00B36759" w:rsidP="00B36759">
      <w:pPr>
        <w:pStyle w:val="21"/>
        <w:ind w:firstLine="720"/>
      </w:pPr>
      <w:r>
        <w:rPr>
          <w:position w:val="-2"/>
        </w:rPr>
        <w:object w:dxaOrig="180" w:dyaOrig="180">
          <v:shape id="_x0000_i1027" type="#_x0000_t75" style="width:9pt;height:9pt" o:ole="">
            <v:imagedata r:id="rId6" o:title=""/>
          </v:shape>
          <o:OLEObject Type="Embed" ProgID="Equation.3" ShapeID="_x0000_i1027" DrawAspect="Content" ObjectID="_1419355951" r:id="rId8"/>
        </w:object>
      </w:r>
      <w:r>
        <w:t xml:space="preserve"> Определение линейных ускорений точек механизмов и угловых у</w:t>
      </w:r>
      <w:r>
        <w:t>с</w:t>
      </w:r>
      <w:r>
        <w:t>корений звеньев.</w:t>
      </w:r>
    </w:p>
    <w:p w:rsidR="00B36759" w:rsidRDefault="00B36759" w:rsidP="00B36759">
      <w:pPr>
        <w:pStyle w:val="21"/>
        <w:ind w:firstLine="720"/>
      </w:pPr>
      <w:r>
        <w:rPr>
          <w:position w:val="-2"/>
        </w:rPr>
        <w:object w:dxaOrig="180" w:dyaOrig="180">
          <v:shape id="_x0000_i1028" type="#_x0000_t75" style="width:9pt;height:9pt" o:ole="">
            <v:imagedata r:id="rId6" o:title=""/>
          </v:shape>
          <o:OLEObject Type="Embed" ProgID="Equation.3" ShapeID="_x0000_i1028" DrawAspect="Content" ObjectID="_1419355952" r:id="rId9"/>
        </w:object>
      </w:r>
      <w:r>
        <w:t xml:space="preserve"> Определение функций положений звеньев, первых и вторых перед</w:t>
      </w:r>
      <w:r>
        <w:t>а</w:t>
      </w:r>
      <w:r>
        <w:t>точных функций механизма.</w:t>
      </w:r>
    </w:p>
    <w:p w:rsidR="0082151B" w:rsidRDefault="0082151B"/>
    <w:p w:rsidR="006D634A" w:rsidRDefault="006D634A" w:rsidP="006D634A">
      <w:pPr>
        <w:pStyle w:val="21"/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>1. ПОСТРОЕНИЕ ПЛАНОВ МЕХАНИЗМОВ</w:t>
      </w:r>
    </w:p>
    <w:p w:rsidR="006D634A" w:rsidRDefault="006D634A" w:rsidP="006D634A">
      <w:pPr>
        <w:pStyle w:val="21"/>
        <w:ind w:firstLine="720"/>
      </w:pPr>
      <w:r>
        <w:t xml:space="preserve">В контрольной работе рассматривается механизм, содержащий одну группу </w:t>
      </w:r>
      <w:proofErr w:type="spellStart"/>
      <w:r>
        <w:t>Ассура</w:t>
      </w:r>
      <w:proofErr w:type="spellEnd"/>
      <w:r>
        <w:t xml:space="preserve"> 2-го класса, 3-й модификации, 1-го и 2-го видов. Данные м</w:t>
      </w:r>
      <w:r>
        <w:t>е</w:t>
      </w:r>
      <w:r>
        <w:t>ханизмы позволяют студенту освоить методику кинематического анализа плоских рычажных механизмов различных видов.</w:t>
      </w:r>
    </w:p>
    <w:p w:rsidR="006D634A" w:rsidRDefault="006D634A" w:rsidP="006D634A">
      <w:pPr>
        <w:pStyle w:val="21"/>
        <w:ind w:firstLine="720"/>
      </w:pPr>
      <w:r>
        <w:t>Кинематическое исследование начинают с построения планов полож</w:t>
      </w:r>
      <w:r>
        <w:t>е</w:t>
      </w:r>
      <w:r>
        <w:t xml:space="preserve">ний механизма. </w:t>
      </w:r>
    </w:p>
    <w:p w:rsidR="006D634A" w:rsidRDefault="006D634A" w:rsidP="006D634A">
      <w:pPr>
        <w:pStyle w:val="21"/>
        <w:ind w:firstLine="720"/>
      </w:pPr>
      <w:r>
        <w:t>Планом механизма называют масштабное графическое изображение кинематической схемы механизма, соответствующее з</w:t>
      </w:r>
      <w:r>
        <w:t>а</w:t>
      </w:r>
      <w:r>
        <w:t>данному положению входного звена.</w:t>
      </w:r>
      <w:r w:rsidRPr="007F3C1A">
        <w:t xml:space="preserve"> </w:t>
      </w:r>
      <w:r>
        <w:t>Для построения планов положений механизма выбирают систему координат.</w:t>
      </w:r>
    </w:p>
    <w:p w:rsidR="006D634A" w:rsidRDefault="006D634A" w:rsidP="006D634A">
      <w:pPr>
        <w:pStyle w:val="21"/>
        <w:ind w:firstLine="720"/>
      </w:pPr>
      <w:r>
        <w:t>Начало координат обычно совмещают с осью вращения входного зв</w:t>
      </w:r>
      <w:r>
        <w:t>е</w:t>
      </w:r>
      <w:r>
        <w:t>на (кривошипа). За нулевое полож</w:t>
      </w:r>
      <w:r>
        <w:t>е</w:t>
      </w:r>
      <w:r>
        <w:t>ние выбирают положение входного звена, совпадающее с положительным направлением оси абсцисс (φ</w:t>
      </w:r>
      <w:r>
        <w:rPr>
          <w:vertAlign w:val="subscript"/>
        </w:rPr>
        <w:t xml:space="preserve">1 </w:t>
      </w:r>
      <w:r>
        <w:t xml:space="preserve">= 0). </w:t>
      </w:r>
    </w:p>
    <w:p w:rsidR="006D634A" w:rsidRDefault="006D634A" w:rsidP="006D634A">
      <w:pPr>
        <w:pStyle w:val="21"/>
        <w:ind w:firstLine="720"/>
      </w:pPr>
      <w:r>
        <w:t>В данной контрольной работе студент строит одно положение мех</w:t>
      </w:r>
      <w:r>
        <w:t>а</w:t>
      </w:r>
      <w:r>
        <w:t>низма для заданного угла поворота входного звена φ</w:t>
      </w:r>
      <w:r>
        <w:rPr>
          <w:vertAlign w:val="subscript"/>
        </w:rPr>
        <w:t>1</w:t>
      </w:r>
      <w:r>
        <w:t>.</w:t>
      </w:r>
    </w:p>
    <w:p w:rsidR="006D634A" w:rsidRDefault="006D634A" w:rsidP="006D634A">
      <w:pPr>
        <w:pStyle w:val="21"/>
        <w:ind w:firstLine="720"/>
      </w:pPr>
      <w:r>
        <w:t xml:space="preserve">Рассмотрим построение планов механизмов 2-го класса с группой </w:t>
      </w:r>
      <w:proofErr w:type="spellStart"/>
      <w:r>
        <w:t>А</w:t>
      </w:r>
      <w:r>
        <w:t>с</w:t>
      </w:r>
      <w:r>
        <w:t>сура</w:t>
      </w:r>
      <w:proofErr w:type="spellEnd"/>
      <w:r>
        <w:t xml:space="preserve"> 3-й модификации. </w:t>
      </w:r>
    </w:p>
    <w:p w:rsidR="006D634A" w:rsidRPr="00225A9A" w:rsidRDefault="006D634A" w:rsidP="006D634A">
      <w:pPr>
        <w:pStyle w:val="a3"/>
        <w:ind w:left="5400"/>
        <w:rPr>
          <w:rFonts w:ascii="Arial" w:hAnsi="Arial" w:cs="Arial"/>
          <w:b/>
        </w:rPr>
      </w:pPr>
    </w:p>
    <w:p w:rsidR="00B36759" w:rsidRDefault="00B36759"/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9"/>
        <w:gridCol w:w="3412"/>
        <w:gridCol w:w="601"/>
        <w:gridCol w:w="649"/>
        <w:gridCol w:w="624"/>
        <w:gridCol w:w="955"/>
        <w:gridCol w:w="915"/>
        <w:gridCol w:w="946"/>
        <w:gridCol w:w="1081"/>
      </w:tblGrid>
      <w:tr w:rsidR="009F4336" w:rsidRPr="006940A1" w:rsidTr="008D21FD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42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4336" w:rsidRDefault="009F4336" w:rsidP="008D21FD">
            <w:pPr>
              <w:tabs>
                <w:tab w:val="left" w:pos="8460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9F4336" w:rsidRDefault="009F4336" w:rsidP="008D21FD">
            <w:pPr>
              <w:tabs>
                <w:tab w:val="left" w:pos="8460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9F4336" w:rsidRDefault="009F4336" w:rsidP="008D21FD">
            <w:pPr>
              <w:tabs>
                <w:tab w:val="left" w:pos="8460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9F4336" w:rsidRDefault="009F4336" w:rsidP="008D21FD">
            <w:pPr>
              <w:tabs>
                <w:tab w:val="left" w:pos="8460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9F4336" w:rsidRDefault="009F4336" w:rsidP="008D21FD">
            <w:pPr>
              <w:tabs>
                <w:tab w:val="left" w:pos="8460"/>
              </w:tabs>
              <w:rPr>
                <w:rFonts w:ascii="Arial" w:hAnsi="Arial" w:cs="Arial"/>
                <w:sz w:val="36"/>
                <w:szCs w:val="36"/>
              </w:rPr>
            </w:pPr>
          </w:p>
          <w:p w:rsidR="009F4336" w:rsidRPr="001B3E83" w:rsidRDefault="009F4336" w:rsidP="008D21FD">
            <w:pPr>
              <w:tabs>
                <w:tab w:val="left" w:pos="8460"/>
              </w:tabs>
              <w:rPr>
                <w:rFonts w:ascii="Arial" w:hAnsi="Arial" w:cs="Arial"/>
                <w:sz w:val="36"/>
                <w:szCs w:val="36"/>
              </w:rPr>
            </w:pPr>
            <w:r w:rsidRPr="001B3E83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340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4336" w:rsidRDefault="009F4336" w:rsidP="008D21FD">
            <w:pPr>
              <w:tabs>
                <w:tab w:val="left" w:pos="8460"/>
              </w:tabs>
            </w:pPr>
          </w:p>
          <w:p w:rsidR="009F4336" w:rsidRDefault="009F4336" w:rsidP="008D21FD">
            <w:pPr>
              <w:tabs>
                <w:tab w:val="left" w:pos="8460"/>
              </w:tabs>
            </w:pPr>
          </w:p>
          <w:p w:rsidR="009F4336" w:rsidRDefault="009F4336" w:rsidP="008D21FD">
            <w:pPr>
              <w:tabs>
                <w:tab w:val="left" w:pos="8460"/>
              </w:tabs>
            </w:pPr>
            <w:r>
              <w:rPr>
                <w:noProof/>
              </w:rPr>
              <w:drawing>
                <wp:inline distT="0" distB="0" distL="0" distR="0">
                  <wp:extent cx="1943100" cy="1609725"/>
                  <wp:effectExtent l="19050" t="0" r="0" b="0"/>
                  <wp:docPr id="9" name="Рисунок 9" descr="r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i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2875" t="44995" r="17168" b="168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336" w:rsidRDefault="009F4336" w:rsidP="008D21FD">
            <w:pPr>
              <w:tabs>
                <w:tab w:val="left" w:pos="8460"/>
              </w:tabs>
            </w:pPr>
          </w:p>
          <w:p w:rsidR="009F4336" w:rsidRDefault="009F4336" w:rsidP="008D21FD">
            <w:pPr>
              <w:tabs>
                <w:tab w:val="left" w:pos="8460"/>
              </w:tabs>
            </w:pPr>
          </w:p>
          <w:p w:rsidR="009F4336" w:rsidRDefault="009F4336" w:rsidP="008D21FD">
            <w:pPr>
              <w:tabs>
                <w:tab w:val="left" w:pos="8460"/>
              </w:tabs>
            </w:pP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F4336" w:rsidRDefault="009F4336" w:rsidP="008D21FD">
            <w:pPr>
              <w:tabs>
                <w:tab w:val="left" w:pos="8460"/>
              </w:tabs>
            </w:pPr>
          </w:p>
        </w:tc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4336" w:rsidRDefault="009F4336" w:rsidP="008D21FD">
            <w:pPr>
              <w:pStyle w:val="2"/>
              <w:rPr>
                <w:rFonts w:ascii="Times New Roman" w:hAnsi="Times New Roman"/>
              </w:rPr>
            </w:pPr>
            <w:r w:rsidRPr="00F10F45">
              <w:rPr>
                <w:rFonts w:ascii="Symbol" w:hAnsi="Symbol"/>
                <w:sz w:val="32"/>
                <w:szCs w:val="32"/>
                <w:lang w:val="en-US"/>
              </w:rPr>
              <w:t></w:t>
            </w:r>
            <w:r w:rsidRPr="00F10F45">
              <w:rPr>
                <w:rFonts w:ascii="Symbol" w:hAnsi="Symbol"/>
                <w:vertAlign w:val="subscript"/>
              </w:rPr>
              <w:t></w:t>
            </w:r>
            <w:r>
              <w:t xml:space="preserve">, </w:t>
            </w:r>
            <w:r w:rsidRPr="005029D8">
              <w:rPr>
                <w:rFonts w:ascii="Times New Roman" w:hAnsi="Times New Roman"/>
                <w:sz w:val="20"/>
              </w:rPr>
              <w:t>гра</w:t>
            </w:r>
            <w:r w:rsidRPr="007110A6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623" w:type="dxa"/>
            <w:tcBorders>
              <w:top w:val="double" w:sz="4" w:space="0" w:color="auto"/>
              <w:bottom w:val="double" w:sz="4" w:space="0" w:color="auto"/>
            </w:tcBorders>
          </w:tcPr>
          <w:p w:rsidR="009F4336" w:rsidRDefault="009F4336" w:rsidP="008D21FD">
            <w:pPr>
              <w:jc w:val="center"/>
              <w:rPr>
                <w:sz w:val="28"/>
              </w:rPr>
            </w:pPr>
            <w:r w:rsidRPr="00ED0FAB">
              <w:rPr>
                <w:position w:val="-6"/>
                <w:sz w:val="28"/>
                <w:lang w:val="en-US"/>
              </w:rPr>
              <w:object w:dxaOrig="279" w:dyaOrig="260">
                <v:shape id="_x0000_i1029" type="#_x0000_t75" style="width:14.25pt;height:12.75pt" o:ole="">
                  <v:imagedata r:id="rId11" o:title=""/>
                </v:shape>
                <o:OLEObject Type="Embed" ProgID="Equation.DSMT4" ShapeID="_x0000_i1029" DrawAspect="Content" ObjectID="_1419355953" r:id="rId12"/>
              </w:object>
            </w:r>
          </w:p>
          <w:p w:rsidR="009F4336" w:rsidRPr="002C6EB4" w:rsidRDefault="009F4336" w:rsidP="008D21FD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2C6EB4">
              <w:rPr>
                <w:sz w:val="28"/>
                <w:szCs w:val="28"/>
              </w:rPr>
              <w:t>с</w:t>
            </w:r>
            <w:r w:rsidRPr="002C6EB4">
              <w:rPr>
                <w:sz w:val="28"/>
                <w:szCs w:val="28"/>
                <w:vertAlign w:val="superscript"/>
              </w:rPr>
              <w:t>–1</w:t>
            </w:r>
          </w:p>
        </w:tc>
        <w:tc>
          <w:tcPr>
            <w:tcW w:w="953" w:type="dxa"/>
            <w:tcBorders>
              <w:top w:val="double" w:sz="4" w:space="0" w:color="auto"/>
              <w:bottom w:val="double" w:sz="4" w:space="0" w:color="auto"/>
            </w:tcBorders>
          </w:tcPr>
          <w:p w:rsidR="009F4336" w:rsidRDefault="009F4336" w:rsidP="008D21FD">
            <w:pPr>
              <w:jc w:val="center"/>
            </w:pPr>
            <w:r w:rsidRPr="00055C9D">
              <w:rPr>
                <w:position w:val="-18"/>
                <w:lang w:val="en-US"/>
              </w:rPr>
              <w:object w:dxaOrig="560" w:dyaOrig="440">
                <v:shape id="_x0000_i1030" type="#_x0000_t75" style="width:27.75pt;height:21.75pt" o:ole="" fillcolor="window">
                  <v:imagedata r:id="rId13" o:title=""/>
                </v:shape>
                <o:OLEObject Type="Embed" ProgID="Equation.DSMT4" ShapeID="_x0000_i1030" DrawAspect="Content" ObjectID="_1419355954" r:id="rId14"/>
              </w:object>
            </w:r>
          </w:p>
          <w:p w:rsidR="009F4336" w:rsidRPr="00055C9D" w:rsidRDefault="009F4336" w:rsidP="008D21FD">
            <w:pPr>
              <w:jc w:val="center"/>
            </w:pPr>
            <w:r w:rsidRPr="00055C9D">
              <w:rPr>
                <w:sz w:val="28"/>
                <w:szCs w:val="28"/>
              </w:rPr>
              <w:t>м</w:t>
            </w:r>
          </w:p>
        </w:tc>
        <w:tc>
          <w:tcPr>
            <w:tcW w:w="913" w:type="dxa"/>
            <w:tcBorders>
              <w:top w:val="double" w:sz="4" w:space="0" w:color="auto"/>
              <w:bottom w:val="double" w:sz="4" w:space="0" w:color="auto"/>
            </w:tcBorders>
          </w:tcPr>
          <w:p w:rsidR="009F4336" w:rsidRDefault="009F4336" w:rsidP="008D21FD">
            <w:pPr>
              <w:jc w:val="center"/>
            </w:pPr>
            <w:r w:rsidRPr="00055C9D">
              <w:rPr>
                <w:position w:val="-6"/>
                <w:lang w:val="en-US"/>
              </w:rPr>
              <w:object w:dxaOrig="520" w:dyaOrig="320">
                <v:shape id="_x0000_i1031" type="#_x0000_t75" style="width:26.25pt;height:15.75pt" o:ole="" fillcolor="window">
                  <v:imagedata r:id="rId15" o:title=""/>
                </v:shape>
                <o:OLEObject Type="Embed" ProgID="Equation.DSMT4" ShapeID="_x0000_i1031" DrawAspect="Content" ObjectID="_1419355955" r:id="rId16"/>
              </w:object>
            </w:r>
          </w:p>
          <w:p w:rsidR="009F4336" w:rsidRPr="00055C9D" w:rsidRDefault="009F4336" w:rsidP="008D21FD">
            <w:pPr>
              <w:jc w:val="center"/>
            </w:pPr>
            <w:r w:rsidRPr="00055C9D">
              <w:rPr>
                <w:sz w:val="28"/>
                <w:szCs w:val="28"/>
              </w:rPr>
              <w:t>м</w:t>
            </w:r>
          </w:p>
        </w:tc>
        <w:tc>
          <w:tcPr>
            <w:tcW w:w="944" w:type="dxa"/>
            <w:tcBorders>
              <w:top w:val="double" w:sz="4" w:space="0" w:color="auto"/>
              <w:bottom w:val="double" w:sz="4" w:space="0" w:color="auto"/>
            </w:tcBorders>
          </w:tcPr>
          <w:p w:rsidR="009F4336" w:rsidRPr="00F10F45" w:rsidRDefault="009F4336" w:rsidP="008D21FD">
            <w:pPr>
              <w:jc w:val="center"/>
              <w:rPr>
                <w:sz w:val="32"/>
                <w:szCs w:val="32"/>
                <w:lang w:val="en-US"/>
              </w:rPr>
            </w:pPr>
            <w:r w:rsidRPr="00F10F45">
              <w:rPr>
                <w:sz w:val="32"/>
                <w:szCs w:val="32"/>
                <w:lang w:val="en-US"/>
              </w:rPr>
              <w:t>x</w:t>
            </w:r>
          </w:p>
          <w:p w:rsidR="009F4336" w:rsidRPr="006940A1" w:rsidRDefault="009F4336" w:rsidP="008D2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10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336" w:rsidRPr="00F10F45" w:rsidRDefault="009F4336" w:rsidP="008D21FD">
            <w:pPr>
              <w:jc w:val="center"/>
              <w:rPr>
                <w:sz w:val="32"/>
                <w:szCs w:val="32"/>
                <w:lang w:val="en-US"/>
              </w:rPr>
            </w:pPr>
            <w:r w:rsidRPr="00F10F45">
              <w:rPr>
                <w:sz w:val="32"/>
                <w:szCs w:val="32"/>
                <w:lang w:val="en-US"/>
              </w:rPr>
              <w:t>y</w:t>
            </w:r>
          </w:p>
          <w:p w:rsidR="009F4336" w:rsidRPr="006940A1" w:rsidRDefault="009F4336" w:rsidP="008D2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</w:tr>
      <w:tr w:rsidR="009F4336" w:rsidRPr="00AC5E47" w:rsidTr="008D21FD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4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4336" w:rsidRDefault="009F4336" w:rsidP="008D21FD">
            <w:pPr>
              <w:tabs>
                <w:tab w:val="left" w:pos="8460"/>
              </w:tabs>
            </w:pPr>
          </w:p>
        </w:tc>
        <w:tc>
          <w:tcPr>
            <w:tcW w:w="3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4336" w:rsidRDefault="009F4336" w:rsidP="008D21FD">
            <w:pPr>
              <w:tabs>
                <w:tab w:val="left" w:pos="8460"/>
              </w:tabs>
            </w:pP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F4336" w:rsidRDefault="009F4336" w:rsidP="008D21F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48" w:type="dxa"/>
            <w:tcBorders>
              <w:top w:val="double" w:sz="4" w:space="0" w:color="auto"/>
            </w:tcBorders>
          </w:tcPr>
          <w:p w:rsidR="009F4336" w:rsidRPr="00AC5E47" w:rsidRDefault="009F4336" w:rsidP="008D21FD">
            <w:pPr>
              <w:rPr>
                <w:sz w:val="28"/>
              </w:rPr>
            </w:pPr>
            <w:r>
              <w:rPr>
                <w:sz w:val="28"/>
              </w:rPr>
              <w:t xml:space="preserve"> 60</w:t>
            </w:r>
          </w:p>
        </w:tc>
        <w:tc>
          <w:tcPr>
            <w:tcW w:w="623" w:type="dxa"/>
            <w:tcBorders>
              <w:top w:val="double" w:sz="4" w:space="0" w:color="auto"/>
            </w:tcBorders>
          </w:tcPr>
          <w:p w:rsidR="009F4336" w:rsidRPr="00F10F45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40</w:t>
            </w:r>
          </w:p>
        </w:tc>
        <w:tc>
          <w:tcPr>
            <w:tcW w:w="953" w:type="dxa"/>
            <w:tcBorders>
              <w:top w:val="double" w:sz="4" w:space="0" w:color="auto"/>
            </w:tcBorders>
          </w:tcPr>
          <w:p w:rsidR="009F4336" w:rsidRPr="00AC5E47" w:rsidRDefault="009F4336" w:rsidP="008D21FD">
            <w:pPr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13" w:type="dxa"/>
            <w:tcBorders>
              <w:top w:val="double" w:sz="4" w:space="0" w:color="auto"/>
            </w:tcBorders>
          </w:tcPr>
          <w:p w:rsidR="009F4336" w:rsidRPr="00470A06" w:rsidRDefault="009F4336" w:rsidP="008D21FD">
            <w:pPr>
              <w:rPr>
                <w:sz w:val="28"/>
              </w:rPr>
            </w:pPr>
            <w:r>
              <w:rPr>
                <w:sz w:val="28"/>
              </w:rPr>
              <w:t>0,</w:t>
            </w:r>
            <w:r>
              <w:rPr>
                <w:sz w:val="28"/>
                <w:lang w:val="en-US"/>
              </w:rPr>
              <w:t>2</w:t>
            </w:r>
            <w:proofErr w:type="spellStart"/>
            <w:r>
              <w:rPr>
                <w:sz w:val="28"/>
              </w:rPr>
              <w:t>2</w:t>
            </w:r>
            <w:proofErr w:type="spellEnd"/>
          </w:p>
        </w:tc>
        <w:tc>
          <w:tcPr>
            <w:tcW w:w="944" w:type="dxa"/>
            <w:tcBorders>
              <w:top w:val="double" w:sz="4" w:space="0" w:color="auto"/>
            </w:tcBorders>
          </w:tcPr>
          <w:p w:rsidR="009F4336" w:rsidRPr="00AC5E47" w:rsidRDefault="009F4336" w:rsidP="008D2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 0,14</w:t>
            </w:r>
          </w:p>
        </w:tc>
        <w:tc>
          <w:tcPr>
            <w:tcW w:w="1079" w:type="dxa"/>
            <w:tcBorders>
              <w:top w:val="double" w:sz="4" w:space="0" w:color="auto"/>
              <w:right w:val="double" w:sz="4" w:space="0" w:color="auto"/>
            </w:tcBorders>
          </w:tcPr>
          <w:p w:rsidR="009F4336" w:rsidRPr="00AC5E47" w:rsidRDefault="009F4336" w:rsidP="008D21FD">
            <w:pPr>
              <w:rPr>
                <w:sz w:val="28"/>
              </w:rPr>
            </w:pPr>
            <w:r>
              <w:rPr>
                <w:sz w:val="28"/>
              </w:rPr>
              <w:t xml:space="preserve">   0,005</w:t>
            </w:r>
          </w:p>
        </w:tc>
      </w:tr>
      <w:tr w:rsidR="009F4336" w:rsidTr="008D21FD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4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4336" w:rsidRDefault="009F4336" w:rsidP="008D21FD">
            <w:pPr>
              <w:tabs>
                <w:tab w:val="left" w:pos="8460"/>
              </w:tabs>
            </w:pPr>
          </w:p>
        </w:tc>
        <w:tc>
          <w:tcPr>
            <w:tcW w:w="3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4336" w:rsidRDefault="009F4336" w:rsidP="008D21FD">
            <w:pPr>
              <w:tabs>
                <w:tab w:val="left" w:pos="8460"/>
              </w:tabs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9F4336" w:rsidRDefault="009F4336" w:rsidP="008D21F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48" w:type="dxa"/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60</w:t>
            </w:r>
          </w:p>
        </w:tc>
        <w:tc>
          <w:tcPr>
            <w:tcW w:w="623" w:type="dxa"/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40</w:t>
            </w:r>
          </w:p>
        </w:tc>
        <w:tc>
          <w:tcPr>
            <w:tcW w:w="953" w:type="dxa"/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13" w:type="dxa"/>
          </w:tcPr>
          <w:p w:rsidR="009F4336" w:rsidRPr="00470A06" w:rsidRDefault="009F4336" w:rsidP="008D21FD">
            <w:pPr>
              <w:rPr>
                <w:sz w:val="28"/>
              </w:rPr>
            </w:pPr>
            <w:r>
              <w:rPr>
                <w:sz w:val="28"/>
              </w:rPr>
              <w:t>0,</w:t>
            </w:r>
            <w:r>
              <w:rPr>
                <w:sz w:val="28"/>
                <w:lang w:val="en-US"/>
              </w:rPr>
              <w:t>2</w:t>
            </w:r>
            <w:proofErr w:type="spellStart"/>
            <w:r>
              <w:rPr>
                <w:sz w:val="28"/>
              </w:rPr>
              <w:t>2</w:t>
            </w:r>
            <w:proofErr w:type="spellEnd"/>
          </w:p>
        </w:tc>
        <w:tc>
          <w:tcPr>
            <w:tcW w:w="944" w:type="dxa"/>
          </w:tcPr>
          <w:p w:rsidR="009F4336" w:rsidRPr="00265F96" w:rsidRDefault="009F4336" w:rsidP="008D2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 0,14</w:t>
            </w:r>
          </w:p>
        </w:tc>
        <w:tc>
          <w:tcPr>
            <w:tcW w:w="1079" w:type="dxa"/>
            <w:tcBorders>
              <w:right w:val="double" w:sz="4" w:space="0" w:color="auto"/>
            </w:tcBorders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– 0,005</w:t>
            </w:r>
          </w:p>
        </w:tc>
      </w:tr>
      <w:tr w:rsidR="009F4336" w:rsidTr="008D21FD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4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4336" w:rsidRDefault="009F4336" w:rsidP="008D21FD">
            <w:pPr>
              <w:tabs>
                <w:tab w:val="left" w:pos="8460"/>
              </w:tabs>
            </w:pPr>
          </w:p>
        </w:tc>
        <w:tc>
          <w:tcPr>
            <w:tcW w:w="3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4336" w:rsidRDefault="009F4336" w:rsidP="008D21FD">
            <w:pPr>
              <w:tabs>
                <w:tab w:val="left" w:pos="8460"/>
              </w:tabs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9F4336" w:rsidRPr="00F50BE3" w:rsidRDefault="009F4336" w:rsidP="008D21FD">
            <w:pPr>
              <w:jc w:val="center"/>
              <w:rPr>
                <w:b/>
                <w:color w:val="FF0000"/>
                <w:sz w:val="28"/>
                <w:lang w:val="en-US"/>
              </w:rPr>
            </w:pPr>
            <w:r w:rsidRPr="00F50BE3">
              <w:rPr>
                <w:b/>
                <w:color w:val="FF0000"/>
                <w:sz w:val="28"/>
                <w:lang w:val="en-US"/>
              </w:rPr>
              <w:t>3</w:t>
            </w:r>
          </w:p>
        </w:tc>
        <w:tc>
          <w:tcPr>
            <w:tcW w:w="648" w:type="dxa"/>
          </w:tcPr>
          <w:p w:rsidR="009F4336" w:rsidRPr="00F50BE3" w:rsidRDefault="009F4336" w:rsidP="008D21FD">
            <w:pPr>
              <w:rPr>
                <w:b/>
                <w:color w:val="FF0000"/>
                <w:sz w:val="28"/>
                <w:lang w:val="en-US"/>
              </w:rPr>
            </w:pPr>
            <w:r w:rsidRPr="00F50BE3">
              <w:rPr>
                <w:b/>
                <w:color w:val="FF0000"/>
                <w:sz w:val="28"/>
              </w:rPr>
              <w:t xml:space="preserve"> 60</w:t>
            </w:r>
          </w:p>
        </w:tc>
        <w:tc>
          <w:tcPr>
            <w:tcW w:w="623" w:type="dxa"/>
          </w:tcPr>
          <w:p w:rsidR="009F4336" w:rsidRPr="00F50BE3" w:rsidRDefault="009F4336" w:rsidP="008D21FD">
            <w:pPr>
              <w:rPr>
                <w:b/>
                <w:color w:val="FF0000"/>
                <w:sz w:val="28"/>
                <w:lang w:val="en-US"/>
              </w:rPr>
            </w:pPr>
            <w:r w:rsidRPr="00F50BE3">
              <w:rPr>
                <w:b/>
                <w:color w:val="FF0000"/>
                <w:sz w:val="28"/>
                <w:lang w:val="en-US"/>
              </w:rPr>
              <w:t>40</w:t>
            </w:r>
          </w:p>
        </w:tc>
        <w:tc>
          <w:tcPr>
            <w:tcW w:w="953" w:type="dxa"/>
          </w:tcPr>
          <w:p w:rsidR="009F4336" w:rsidRPr="00F50BE3" w:rsidRDefault="009F4336" w:rsidP="008D21FD">
            <w:pPr>
              <w:rPr>
                <w:b/>
                <w:color w:val="FF0000"/>
                <w:sz w:val="28"/>
                <w:lang w:val="en-US"/>
              </w:rPr>
            </w:pPr>
            <w:r w:rsidRPr="00F50BE3">
              <w:rPr>
                <w:b/>
                <w:color w:val="FF0000"/>
                <w:sz w:val="28"/>
              </w:rPr>
              <w:t>0,04</w:t>
            </w:r>
          </w:p>
        </w:tc>
        <w:tc>
          <w:tcPr>
            <w:tcW w:w="913" w:type="dxa"/>
          </w:tcPr>
          <w:p w:rsidR="009F4336" w:rsidRPr="00F50BE3" w:rsidRDefault="009F4336" w:rsidP="008D21FD">
            <w:pPr>
              <w:rPr>
                <w:b/>
                <w:color w:val="FF0000"/>
                <w:sz w:val="28"/>
              </w:rPr>
            </w:pPr>
            <w:r w:rsidRPr="00F50BE3">
              <w:rPr>
                <w:b/>
                <w:color w:val="FF0000"/>
                <w:sz w:val="28"/>
              </w:rPr>
              <w:t>0,</w:t>
            </w:r>
            <w:r w:rsidRPr="00F50BE3">
              <w:rPr>
                <w:b/>
                <w:color w:val="FF0000"/>
                <w:sz w:val="28"/>
                <w:lang w:val="en-US"/>
              </w:rPr>
              <w:t>2</w:t>
            </w:r>
            <w:r w:rsidRPr="00F50BE3"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944" w:type="dxa"/>
          </w:tcPr>
          <w:p w:rsidR="009F4336" w:rsidRPr="00F50BE3" w:rsidRDefault="009F4336" w:rsidP="008D21FD">
            <w:pPr>
              <w:jc w:val="center"/>
              <w:rPr>
                <w:b/>
                <w:color w:val="FF0000"/>
                <w:sz w:val="28"/>
                <w:lang w:val="en-US"/>
              </w:rPr>
            </w:pPr>
            <w:r w:rsidRPr="00F50BE3">
              <w:rPr>
                <w:b/>
                <w:color w:val="FF0000"/>
                <w:sz w:val="28"/>
              </w:rPr>
              <w:t>– 0,15</w:t>
            </w:r>
          </w:p>
        </w:tc>
        <w:tc>
          <w:tcPr>
            <w:tcW w:w="1079" w:type="dxa"/>
            <w:tcBorders>
              <w:right w:val="double" w:sz="4" w:space="0" w:color="auto"/>
            </w:tcBorders>
          </w:tcPr>
          <w:p w:rsidR="009F4336" w:rsidRPr="00F50BE3" w:rsidRDefault="009F4336" w:rsidP="008D21FD">
            <w:pPr>
              <w:rPr>
                <w:b/>
                <w:color w:val="FF0000"/>
                <w:sz w:val="28"/>
                <w:lang w:val="en-US"/>
              </w:rPr>
            </w:pPr>
            <w:r w:rsidRPr="00F50BE3">
              <w:rPr>
                <w:b/>
                <w:color w:val="FF0000"/>
                <w:sz w:val="28"/>
              </w:rPr>
              <w:t xml:space="preserve">   0,006</w:t>
            </w:r>
          </w:p>
        </w:tc>
      </w:tr>
      <w:tr w:rsidR="009F4336" w:rsidTr="008D21FD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4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4336" w:rsidRDefault="009F4336" w:rsidP="008D21FD">
            <w:pPr>
              <w:tabs>
                <w:tab w:val="left" w:pos="8460"/>
              </w:tabs>
            </w:pPr>
          </w:p>
        </w:tc>
        <w:tc>
          <w:tcPr>
            <w:tcW w:w="3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4336" w:rsidRDefault="009F4336" w:rsidP="008D21FD">
            <w:pPr>
              <w:tabs>
                <w:tab w:val="left" w:pos="8460"/>
              </w:tabs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9F4336" w:rsidRDefault="009F4336" w:rsidP="008D21F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48" w:type="dxa"/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120</w:t>
            </w:r>
          </w:p>
        </w:tc>
        <w:tc>
          <w:tcPr>
            <w:tcW w:w="623" w:type="dxa"/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40</w:t>
            </w:r>
          </w:p>
        </w:tc>
        <w:tc>
          <w:tcPr>
            <w:tcW w:w="953" w:type="dxa"/>
          </w:tcPr>
          <w:p w:rsidR="009F4336" w:rsidRPr="00F10F45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0,0</w:t>
            </w:r>
            <w:r>
              <w:rPr>
                <w:sz w:val="28"/>
                <w:lang w:val="en-US"/>
              </w:rPr>
              <w:t>5</w:t>
            </w:r>
          </w:p>
        </w:tc>
        <w:tc>
          <w:tcPr>
            <w:tcW w:w="913" w:type="dxa"/>
          </w:tcPr>
          <w:p w:rsidR="009F4336" w:rsidRPr="00470A06" w:rsidRDefault="009F4336" w:rsidP="008D21FD">
            <w:pPr>
              <w:rPr>
                <w:sz w:val="28"/>
              </w:rPr>
            </w:pPr>
            <w:r>
              <w:rPr>
                <w:sz w:val="28"/>
              </w:rPr>
              <w:t>0,24</w:t>
            </w:r>
          </w:p>
        </w:tc>
        <w:tc>
          <w:tcPr>
            <w:tcW w:w="944" w:type="dxa"/>
          </w:tcPr>
          <w:p w:rsidR="009F4336" w:rsidRDefault="009F4336" w:rsidP="008D21F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– 0,15</w:t>
            </w:r>
          </w:p>
        </w:tc>
        <w:tc>
          <w:tcPr>
            <w:tcW w:w="1079" w:type="dxa"/>
            <w:tcBorders>
              <w:right w:val="double" w:sz="4" w:space="0" w:color="auto"/>
            </w:tcBorders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– 0,006</w:t>
            </w:r>
          </w:p>
        </w:tc>
      </w:tr>
      <w:tr w:rsidR="009F4336" w:rsidTr="008D21FD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4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4336" w:rsidRDefault="009F4336" w:rsidP="008D21FD">
            <w:pPr>
              <w:tabs>
                <w:tab w:val="left" w:pos="8460"/>
              </w:tabs>
            </w:pPr>
          </w:p>
        </w:tc>
        <w:tc>
          <w:tcPr>
            <w:tcW w:w="3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4336" w:rsidRDefault="009F4336" w:rsidP="008D21FD">
            <w:pPr>
              <w:tabs>
                <w:tab w:val="left" w:pos="8460"/>
              </w:tabs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9F4336" w:rsidRDefault="009F4336" w:rsidP="008D21F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48" w:type="dxa"/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120</w:t>
            </w:r>
          </w:p>
        </w:tc>
        <w:tc>
          <w:tcPr>
            <w:tcW w:w="623" w:type="dxa"/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</w:t>
            </w:r>
          </w:p>
        </w:tc>
        <w:tc>
          <w:tcPr>
            <w:tcW w:w="953" w:type="dxa"/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0,0</w:t>
            </w:r>
            <w:r>
              <w:rPr>
                <w:sz w:val="28"/>
                <w:lang w:val="en-US"/>
              </w:rPr>
              <w:t>5</w:t>
            </w:r>
          </w:p>
        </w:tc>
        <w:tc>
          <w:tcPr>
            <w:tcW w:w="913" w:type="dxa"/>
          </w:tcPr>
          <w:p w:rsidR="009F4336" w:rsidRPr="00470A06" w:rsidRDefault="009F4336" w:rsidP="008D21FD">
            <w:pPr>
              <w:rPr>
                <w:sz w:val="28"/>
              </w:rPr>
            </w:pPr>
            <w:r>
              <w:rPr>
                <w:sz w:val="28"/>
              </w:rPr>
              <w:t>0,</w:t>
            </w: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6</w:t>
            </w:r>
          </w:p>
        </w:tc>
        <w:tc>
          <w:tcPr>
            <w:tcW w:w="944" w:type="dxa"/>
          </w:tcPr>
          <w:p w:rsidR="009F4336" w:rsidRDefault="009F4336" w:rsidP="008D21F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– 0,16</w:t>
            </w:r>
          </w:p>
        </w:tc>
        <w:tc>
          <w:tcPr>
            <w:tcW w:w="1079" w:type="dxa"/>
            <w:tcBorders>
              <w:right w:val="double" w:sz="4" w:space="0" w:color="auto"/>
            </w:tcBorders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–</w:t>
            </w:r>
            <w:r>
              <w:rPr>
                <w:sz w:val="28"/>
              </w:rPr>
              <w:t xml:space="preserve"> 0,007</w:t>
            </w:r>
          </w:p>
        </w:tc>
      </w:tr>
      <w:tr w:rsidR="009F4336" w:rsidTr="008D21FD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4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4336" w:rsidRDefault="009F4336" w:rsidP="008D21FD">
            <w:pPr>
              <w:tabs>
                <w:tab w:val="left" w:pos="8460"/>
              </w:tabs>
            </w:pPr>
          </w:p>
        </w:tc>
        <w:tc>
          <w:tcPr>
            <w:tcW w:w="3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4336" w:rsidRDefault="009F4336" w:rsidP="008D21FD">
            <w:pPr>
              <w:tabs>
                <w:tab w:val="left" w:pos="8460"/>
              </w:tabs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9F4336" w:rsidRDefault="009F4336" w:rsidP="008D21F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648" w:type="dxa"/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120</w:t>
            </w:r>
          </w:p>
        </w:tc>
        <w:tc>
          <w:tcPr>
            <w:tcW w:w="623" w:type="dxa"/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</w:t>
            </w:r>
          </w:p>
        </w:tc>
        <w:tc>
          <w:tcPr>
            <w:tcW w:w="953" w:type="dxa"/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0,0</w:t>
            </w:r>
            <w:r>
              <w:rPr>
                <w:sz w:val="28"/>
                <w:lang w:val="en-US"/>
              </w:rPr>
              <w:t>5</w:t>
            </w:r>
          </w:p>
        </w:tc>
        <w:tc>
          <w:tcPr>
            <w:tcW w:w="913" w:type="dxa"/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0,</w:t>
            </w:r>
            <w:r>
              <w:rPr>
                <w:sz w:val="28"/>
                <w:lang w:val="en-US"/>
              </w:rPr>
              <w:t>25</w:t>
            </w:r>
          </w:p>
        </w:tc>
        <w:tc>
          <w:tcPr>
            <w:tcW w:w="944" w:type="dxa"/>
          </w:tcPr>
          <w:p w:rsidR="009F4336" w:rsidRDefault="009F4336" w:rsidP="008D21F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– 0,16</w:t>
            </w:r>
          </w:p>
        </w:tc>
        <w:tc>
          <w:tcPr>
            <w:tcW w:w="1079" w:type="dxa"/>
            <w:tcBorders>
              <w:right w:val="double" w:sz="4" w:space="0" w:color="auto"/>
            </w:tcBorders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– 0,007</w:t>
            </w:r>
          </w:p>
        </w:tc>
      </w:tr>
      <w:tr w:rsidR="009F4336" w:rsidTr="008D21FD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4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4336" w:rsidRDefault="009F4336" w:rsidP="008D21FD">
            <w:pPr>
              <w:tabs>
                <w:tab w:val="left" w:pos="8460"/>
              </w:tabs>
            </w:pPr>
          </w:p>
        </w:tc>
        <w:tc>
          <w:tcPr>
            <w:tcW w:w="3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4336" w:rsidRDefault="009F4336" w:rsidP="008D21FD">
            <w:pPr>
              <w:tabs>
                <w:tab w:val="left" w:pos="8460"/>
              </w:tabs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9F4336" w:rsidRDefault="009F4336" w:rsidP="008D21F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648" w:type="dxa"/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120</w:t>
            </w:r>
          </w:p>
        </w:tc>
        <w:tc>
          <w:tcPr>
            <w:tcW w:w="623" w:type="dxa"/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</w:t>
            </w:r>
          </w:p>
        </w:tc>
        <w:tc>
          <w:tcPr>
            <w:tcW w:w="953" w:type="dxa"/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0,0</w:t>
            </w:r>
            <w:r>
              <w:rPr>
                <w:sz w:val="28"/>
                <w:lang w:val="en-US"/>
              </w:rPr>
              <w:t>6</w:t>
            </w:r>
          </w:p>
        </w:tc>
        <w:tc>
          <w:tcPr>
            <w:tcW w:w="913" w:type="dxa"/>
          </w:tcPr>
          <w:p w:rsidR="009F4336" w:rsidRPr="00470A06" w:rsidRDefault="009F4336" w:rsidP="008D21FD">
            <w:pPr>
              <w:rPr>
                <w:sz w:val="28"/>
              </w:rPr>
            </w:pPr>
            <w:r>
              <w:rPr>
                <w:sz w:val="28"/>
              </w:rPr>
              <w:t>0,</w:t>
            </w: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7</w:t>
            </w:r>
          </w:p>
        </w:tc>
        <w:tc>
          <w:tcPr>
            <w:tcW w:w="944" w:type="dxa"/>
          </w:tcPr>
          <w:p w:rsidR="009F4336" w:rsidRDefault="009F4336" w:rsidP="008D21F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– 0,17</w:t>
            </w:r>
          </w:p>
        </w:tc>
        <w:tc>
          <w:tcPr>
            <w:tcW w:w="1079" w:type="dxa"/>
            <w:tcBorders>
              <w:right w:val="double" w:sz="4" w:space="0" w:color="auto"/>
            </w:tcBorders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–</w:t>
            </w:r>
            <w:r>
              <w:rPr>
                <w:sz w:val="28"/>
              </w:rPr>
              <w:t xml:space="preserve"> 0,008</w:t>
            </w:r>
          </w:p>
        </w:tc>
      </w:tr>
      <w:tr w:rsidR="009F4336" w:rsidTr="008D21FD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4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4336" w:rsidRDefault="009F4336" w:rsidP="008D21FD">
            <w:pPr>
              <w:tabs>
                <w:tab w:val="left" w:pos="8460"/>
              </w:tabs>
            </w:pPr>
          </w:p>
        </w:tc>
        <w:tc>
          <w:tcPr>
            <w:tcW w:w="3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4336" w:rsidRDefault="009F4336" w:rsidP="008D21FD">
            <w:pPr>
              <w:tabs>
                <w:tab w:val="left" w:pos="8460"/>
              </w:tabs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9F4336" w:rsidRDefault="009F4336" w:rsidP="008D21F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648" w:type="dxa"/>
          </w:tcPr>
          <w:p w:rsidR="009F4336" w:rsidRPr="00515FD2" w:rsidRDefault="009F4336" w:rsidP="008D21FD">
            <w:pPr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623" w:type="dxa"/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60</w:t>
            </w:r>
          </w:p>
        </w:tc>
        <w:tc>
          <w:tcPr>
            <w:tcW w:w="953" w:type="dxa"/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0,0</w:t>
            </w:r>
            <w:r>
              <w:rPr>
                <w:sz w:val="28"/>
                <w:lang w:val="en-US"/>
              </w:rPr>
              <w:t>6</w:t>
            </w:r>
          </w:p>
        </w:tc>
        <w:tc>
          <w:tcPr>
            <w:tcW w:w="913" w:type="dxa"/>
          </w:tcPr>
          <w:p w:rsidR="009F4336" w:rsidRPr="00470A06" w:rsidRDefault="009F4336" w:rsidP="008D21FD">
            <w:pPr>
              <w:rPr>
                <w:sz w:val="28"/>
              </w:rPr>
            </w:pPr>
            <w:r>
              <w:rPr>
                <w:sz w:val="28"/>
              </w:rPr>
              <w:t>0,</w:t>
            </w: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7</w:t>
            </w:r>
          </w:p>
        </w:tc>
        <w:tc>
          <w:tcPr>
            <w:tcW w:w="944" w:type="dxa"/>
          </w:tcPr>
          <w:p w:rsidR="009F4336" w:rsidRDefault="009F4336" w:rsidP="008D21F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– 0,17</w:t>
            </w:r>
          </w:p>
        </w:tc>
        <w:tc>
          <w:tcPr>
            <w:tcW w:w="1079" w:type="dxa"/>
            <w:tcBorders>
              <w:right w:val="double" w:sz="4" w:space="0" w:color="auto"/>
            </w:tcBorders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</w:t>
            </w:r>
            <w:r>
              <w:rPr>
                <w:sz w:val="28"/>
              </w:rPr>
              <w:t xml:space="preserve"> 0,008</w:t>
            </w:r>
          </w:p>
        </w:tc>
      </w:tr>
      <w:tr w:rsidR="009F4336" w:rsidTr="008D21FD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4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4336" w:rsidRDefault="009F4336" w:rsidP="008D21FD">
            <w:pPr>
              <w:tabs>
                <w:tab w:val="left" w:pos="8460"/>
              </w:tabs>
            </w:pPr>
          </w:p>
        </w:tc>
        <w:tc>
          <w:tcPr>
            <w:tcW w:w="3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4336" w:rsidRDefault="009F4336" w:rsidP="008D21FD">
            <w:pPr>
              <w:tabs>
                <w:tab w:val="left" w:pos="8460"/>
              </w:tabs>
            </w:pP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:rsidR="009F4336" w:rsidRDefault="009F4336" w:rsidP="008D21F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648" w:type="dxa"/>
          </w:tcPr>
          <w:p w:rsidR="009F4336" w:rsidRPr="00515FD2" w:rsidRDefault="009F4336" w:rsidP="008D21FD">
            <w:pPr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623" w:type="dxa"/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60</w:t>
            </w:r>
          </w:p>
        </w:tc>
        <w:tc>
          <w:tcPr>
            <w:tcW w:w="953" w:type="dxa"/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0,0</w:t>
            </w:r>
            <w:r>
              <w:rPr>
                <w:sz w:val="28"/>
                <w:lang w:val="en-US"/>
              </w:rPr>
              <w:t>6</w:t>
            </w:r>
          </w:p>
        </w:tc>
        <w:tc>
          <w:tcPr>
            <w:tcW w:w="913" w:type="dxa"/>
          </w:tcPr>
          <w:p w:rsidR="009F4336" w:rsidRPr="00470A06" w:rsidRDefault="009F4336" w:rsidP="008D21FD">
            <w:pPr>
              <w:rPr>
                <w:sz w:val="28"/>
              </w:rPr>
            </w:pPr>
            <w:r>
              <w:rPr>
                <w:sz w:val="28"/>
              </w:rPr>
              <w:t>0,</w:t>
            </w: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8</w:t>
            </w:r>
          </w:p>
        </w:tc>
        <w:tc>
          <w:tcPr>
            <w:tcW w:w="944" w:type="dxa"/>
          </w:tcPr>
          <w:p w:rsidR="009F4336" w:rsidRDefault="009F4336" w:rsidP="008D21F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– 0,18</w:t>
            </w:r>
          </w:p>
        </w:tc>
        <w:tc>
          <w:tcPr>
            <w:tcW w:w="1079" w:type="dxa"/>
            <w:tcBorders>
              <w:right w:val="double" w:sz="4" w:space="0" w:color="auto"/>
            </w:tcBorders>
          </w:tcPr>
          <w:p w:rsidR="009F4336" w:rsidRDefault="009F4336" w:rsidP="008D21FD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0,009</w:t>
            </w:r>
          </w:p>
        </w:tc>
      </w:tr>
      <w:tr w:rsidR="009F4336" w:rsidTr="008D21FD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4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4336" w:rsidRDefault="009F4336" w:rsidP="008D21FD">
            <w:pPr>
              <w:tabs>
                <w:tab w:val="left" w:pos="8460"/>
              </w:tabs>
            </w:pPr>
          </w:p>
        </w:tc>
        <w:tc>
          <w:tcPr>
            <w:tcW w:w="3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336" w:rsidRDefault="009F4336" w:rsidP="008D21FD">
            <w:pPr>
              <w:tabs>
                <w:tab w:val="left" w:pos="8460"/>
              </w:tabs>
            </w:pPr>
          </w:p>
        </w:tc>
        <w:tc>
          <w:tcPr>
            <w:tcW w:w="6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F4336" w:rsidRPr="00426316" w:rsidRDefault="009F4336" w:rsidP="008D21FD">
            <w:pPr>
              <w:tabs>
                <w:tab w:val="left" w:pos="8460"/>
              </w:tabs>
              <w:jc w:val="center"/>
            </w:pPr>
            <w:r w:rsidRPr="00426316">
              <w:t>10</w:t>
            </w:r>
          </w:p>
        </w:tc>
        <w:tc>
          <w:tcPr>
            <w:tcW w:w="648" w:type="dxa"/>
            <w:tcBorders>
              <w:bottom w:val="double" w:sz="4" w:space="0" w:color="auto"/>
            </w:tcBorders>
          </w:tcPr>
          <w:p w:rsidR="009F4336" w:rsidRPr="00392FAF" w:rsidRDefault="009F4336" w:rsidP="008D21FD">
            <w:pPr>
              <w:tabs>
                <w:tab w:val="left" w:pos="8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623" w:type="dxa"/>
            <w:tcBorders>
              <w:bottom w:val="double" w:sz="4" w:space="0" w:color="auto"/>
            </w:tcBorders>
          </w:tcPr>
          <w:p w:rsidR="009F4336" w:rsidRPr="00392FAF" w:rsidRDefault="009F4336" w:rsidP="008D21FD">
            <w:pPr>
              <w:tabs>
                <w:tab w:val="left" w:pos="8460"/>
              </w:tabs>
              <w:rPr>
                <w:sz w:val="28"/>
                <w:szCs w:val="28"/>
              </w:rPr>
            </w:pPr>
            <w:r w:rsidRPr="00392FAF">
              <w:rPr>
                <w:sz w:val="28"/>
                <w:szCs w:val="28"/>
              </w:rPr>
              <w:t>60</w:t>
            </w:r>
          </w:p>
        </w:tc>
        <w:tc>
          <w:tcPr>
            <w:tcW w:w="953" w:type="dxa"/>
            <w:tcBorders>
              <w:bottom w:val="double" w:sz="4" w:space="0" w:color="auto"/>
            </w:tcBorders>
          </w:tcPr>
          <w:p w:rsidR="009F4336" w:rsidRPr="00952471" w:rsidRDefault="009F4336" w:rsidP="008D21FD">
            <w:pPr>
              <w:tabs>
                <w:tab w:val="left" w:pos="8460"/>
              </w:tabs>
              <w:rPr>
                <w:sz w:val="28"/>
                <w:szCs w:val="28"/>
              </w:rPr>
            </w:pPr>
            <w:r w:rsidRPr="00952471">
              <w:rPr>
                <w:sz w:val="28"/>
                <w:szCs w:val="28"/>
              </w:rPr>
              <w:t>0,06</w:t>
            </w:r>
          </w:p>
        </w:tc>
        <w:tc>
          <w:tcPr>
            <w:tcW w:w="913" w:type="dxa"/>
            <w:tcBorders>
              <w:bottom w:val="double" w:sz="4" w:space="0" w:color="auto"/>
            </w:tcBorders>
          </w:tcPr>
          <w:p w:rsidR="009F4336" w:rsidRPr="00952471" w:rsidRDefault="009F4336" w:rsidP="008D21FD">
            <w:pPr>
              <w:tabs>
                <w:tab w:val="left" w:pos="8460"/>
              </w:tabs>
              <w:rPr>
                <w:sz w:val="28"/>
                <w:szCs w:val="28"/>
              </w:rPr>
            </w:pPr>
            <w:r w:rsidRPr="00952471">
              <w:rPr>
                <w:sz w:val="28"/>
                <w:szCs w:val="28"/>
              </w:rPr>
              <w:t>0,28</w:t>
            </w:r>
          </w:p>
        </w:tc>
        <w:tc>
          <w:tcPr>
            <w:tcW w:w="944" w:type="dxa"/>
            <w:tcBorders>
              <w:bottom w:val="double" w:sz="4" w:space="0" w:color="auto"/>
            </w:tcBorders>
          </w:tcPr>
          <w:p w:rsidR="009F4336" w:rsidRPr="00952471" w:rsidRDefault="009F4336" w:rsidP="008D21FD">
            <w:pPr>
              <w:tabs>
                <w:tab w:val="left" w:pos="8460"/>
              </w:tabs>
              <w:rPr>
                <w:sz w:val="28"/>
                <w:szCs w:val="28"/>
              </w:rPr>
            </w:pPr>
            <w:r w:rsidRPr="0095247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0,</w:t>
            </w:r>
            <w:r w:rsidRPr="00952471">
              <w:rPr>
                <w:sz w:val="28"/>
                <w:szCs w:val="28"/>
              </w:rPr>
              <w:t>18</w:t>
            </w:r>
          </w:p>
        </w:tc>
        <w:tc>
          <w:tcPr>
            <w:tcW w:w="1079" w:type="dxa"/>
            <w:tcBorders>
              <w:bottom w:val="double" w:sz="4" w:space="0" w:color="auto"/>
              <w:right w:val="double" w:sz="4" w:space="0" w:color="auto"/>
            </w:tcBorders>
          </w:tcPr>
          <w:p w:rsidR="009F4336" w:rsidRDefault="009F4336" w:rsidP="008D21FD">
            <w:pPr>
              <w:tabs>
                <w:tab w:val="left" w:pos="8460"/>
              </w:tabs>
            </w:pPr>
            <w:r>
              <w:rPr>
                <w:sz w:val="28"/>
              </w:rPr>
              <w:t>– 0,009</w:t>
            </w:r>
          </w:p>
        </w:tc>
      </w:tr>
    </w:tbl>
    <w:p w:rsidR="009F4336" w:rsidRDefault="009F4336"/>
    <w:sectPr w:rsidR="009F4336" w:rsidSect="00FE21AA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2151B"/>
    <w:rsid w:val="003974F2"/>
    <w:rsid w:val="006D634A"/>
    <w:rsid w:val="00814BAA"/>
    <w:rsid w:val="0082151B"/>
    <w:rsid w:val="00992FA1"/>
    <w:rsid w:val="009F4336"/>
    <w:rsid w:val="00B36759"/>
    <w:rsid w:val="00C73EE9"/>
    <w:rsid w:val="00ED555B"/>
    <w:rsid w:val="00F50BE3"/>
    <w:rsid w:val="00FE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1B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4336"/>
    <w:pPr>
      <w:keepNext/>
      <w:jc w:val="center"/>
      <w:outlineLvl w:val="1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51B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2151B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82151B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82151B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4336"/>
    <w:rPr>
      <w:rFonts w:ascii="Arial" w:eastAsia="Times New Roman" w:hAnsi="Arial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10" Type="http://schemas.openxmlformats.org/officeDocument/2006/relationships/image" Target="media/image3.jpeg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8</cp:revision>
  <dcterms:created xsi:type="dcterms:W3CDTF">2013-01-10T16:29:00Z</dcterms:created>
  <dcterms:modified xsi:type="dcterms:W3CDTF">2013-01-10T16:46:00Z</dcterms:modified>
</cp:coreProperties>
</file>