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8A" w:rsidRDefault="0087166A">
      <w:r>
        <w:rPr>
          <w:szCs w:val="26"/>
        </w:rPr>
        <w:t>Найти момент инерции равностороннего треугольника, сторонами которого являются однородные стержни длиной 20 см и массой 10 г, относительно оси, проходящей через пересечение высот этого треугольника и перпендикулярно его плоскости.</w:t>
      </w:r>
      <w:bookmarkStart w:id="0" w:name="_GoBack"/>
      <w:bookmarkEnd w:id="0"/>
    </w:p>
    <w:sectPr w:rsidR="0037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4B"/>
    <w:rsid w:val="00375F8A"/>
    <w:rsid w:val="007D414B"/>
    <w:rsid w:val="008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2012-12-25T21:04:00Z</dcterms:created>
  <dcterms:modified xsi:type="dcterms:W3CDTF">2012-12-25T21:04:00Z</dcterms:modified>
</cp:coreProperties>
</file>