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B0" w:rsidRP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  <w:r w:rsidRPr="00E836B0">
        <w:rPr>
          <w:rFonts w:ascii="Constantia" w:eastAsia="TimesNewRoman" w:hAnsi="Constantia" w:cs="TimesNewRoman"/>
          <w:sz w:val="24"/>
          <w:szCs w:val="24"/>
        </w:rPr>
        <w:t>1. Интерференция при отражении света наблюдается в тонком стек-</w:t>
      </w:r>
    </w:p>
    <w:p w:rsidR="00E836B0" w:rsidRP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  <w:proofErr w:type="spellStart"/>
      <w:r w:rsidRPr="00E836B0">
        <w:rPr>
          <w:rFonts w:ascii="Constantia" w:eastAsia="TimesNewRoman" w:hAnsi="Constantia" w:cs="TimesNewRoman"/>
          <w:sz w:val="24"/>
          <w:szCs w:val="24"/>
        </w:rPr>
        <w:t>лянном</w:t>
      </w:r>
      <w:proofErr w:type="spellEnd"/>
      <w:r w:rsidRPr="00E836B0">
        <w:rPr>
          <w:rFonts w:ascii="Constantia" w:eastAsia="TimesNewRoman" w:hAnsi="Constantia" w:cs="TimesNewRoman"/>
          <w:sz w:val="24"/>
          <w:szCs w:val="24"/>
        </w:rPr>
        <w:t xml:space="preserve"> </w:t>
      </w:r>
      <w:proofErr w:type="gramStart"/>
      <w:r w:rsidRPr="00E836B0">
        <w:rPr>
          <w:rFonts w:ascii="Constantia" w:eastAsia="TimesNewRoman" w:hAnsi="Constantia" w:cs="TimesNewRoman"/>
          <w:sz w:val="24"/>
          <w:szCs w:val="24"/>
        </w:rPr>
        <w:t>клине</w:t>
      </w:r>
      <w:proofErr w:type="gramEnd"/>
      <w:r w:rsidRPr="00E836B0">
        <w:rPr>
          <w:rFonts w:ascii="Constantia" w:eastAsia="TimesNewRoman" w:hAnsi="Constantia" w:cs="TimesNewRoman"/>
          <w:sz w:val="24"/>
          <w:szCs w:val="24"/>
        </w:rPr>
        <w:t>. Расстояние между соседними тёмными полосами 4 мм</w:t>
      </w:r>
      <w:proofErr w:type="gramStart"/>
      <w:r w:rsidRPr="00E836B0">
        <w:rPr>
          <w:rFonts w:ascii="Constantia" w:eastAsia="TimesNewRoman" w:hAnsi="Constantia" w:cs="TimesNewRoman"/>
          <w:sz w:val="24"/>
          <w:szCs w:val="24"/>
        </w:rPr>
        <w:t xml:space="preserve"> ,</w:t>
      </w:r>
      <w:proofErr w:type="gramEnd"/>
      <w:r w:rsidRPr="00E836B0">
        <w:rPr>
          <w:rFonts w:ascii="Constantia" w:eastAsia="TimesNewRoman" w:hAnsi="Constantia" w:cs="TimesNewRoman"/>
          <w:sz w:val="24"/>
          <w:szCs w:val="24"/>
        </w:rPr>
        <w:t xml:space="preserve"> по-</w:t>
      </w:r>
    </w:p>
    <w:p w:rsidR="00E836B0" w:rsidRP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  <w:proofErr w:type="spellStart"/>
      <w:r w:rsidRPr="00E836B0">
        <w:rPr>
          <w:rFonts w:ascii="Constantia" w:eastAsia="TimesNewRoman" w:hAnsi="Constantia" w:cs="TimesNewRoman"/>
          <w:sz w:val="24"/>
          <w:szCs w:val="24"/>
        </w:rPr>
        <w:t>казатель</w:t>
      </w:r>
      <w:proofErr w:type="spellEnd"/>
      <w:r w:rsidRPr="00E836B0">
        <w:rPr>
          <w:rFonts w:ascii="Constantia" w:eastAsia="TimesNewRoman" w:hAnsi="Constantia" w:cs="TimesNewRoman"/>
          <w:sz w:val="24"/>
          <w:szCs w:val="24"/>
        </w:rPr>
        <w:t xml:space="preserve"> преломления стекла 1,5 , длина световой волны 0,6 мкм. </w:t>
      </w:r>
      <w:proofErr w:type="spellStart"/>
      <w:r w:rsidRPr="00E836B0">
        <w:rPr>
          <w:rFonts w:ascii="Constantia" w:eastAsia="TimesNewRoman" w:hAnsi="Constantia" w:cs="TimesNewRoman"/>
          <w:sz w:val="24"/>
          <w:szCs w:val="24"/>
        </w:rPr>
        <w:t>Опреде</w:t>
      </w:r>
      <w:proofErr w:type="spellEnd"/>
      <w:r w:rsidRPr="00E836B0">
        <w:rPr>
          <w:rFonts w:ascii="Constantia" w:eastAsia="TimesNewRoman" w:hAnsi="Constantia" w:cs="TimesNewRoman"/>
          <w:sz w:val="24"/>
          <w:szCs w:val="24"/>
        </w:rPr>
        <w:t>-</w:t>
      </w:r>
    </w:p>
    <w:p w:rsid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  <w:r w:rsidRPr="00E836B0">
        <w:rPr>
          <w:rFonts w:ascii="Constantia" w:eastAsia="TimesNewRoman" w:hAnsi="Constantia" w:cs="TimesNewRoman"/>
          <w:sz w:val="24"/>
          <w:szCs w:val="24"/>
        </w:rPr>
        <w:t>лить угол между гранями клина.</w:t>
      </w:r>
    </w:p>
    <w:p w:rsidR="00E836B0" w:rsidRP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</w:p>
    <w:p w:rsidR="00E836B0" w:rsidRP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</w:p>
    <w:p w:rsidR="00E836B0" w:rsidRP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  <w:r w:rsidRPr="00E836B0">
        <w:rPr>
          <w:rFonts w:ascii="Constantia" w:eastAsia="TimesNewRoman" w:hAnsi="Constantia" w:cs="TimesNewRoman"/>
          <w:sz w:val="24"/>
          <w:szCs w:val="24"/>
        </w:rPr>
        <w:t>3. Определить радиус второй зоны Френеля, если радиус первой зоны</w:t>
      </w:r>
    </w:p>
    <w:p w:rsid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  <w:r w:rsidRPr="00E836B0">
        <w:rPr>
          <w:rFonts w:ascii="Constantia" w:eastAsia="TimesNewRoman" w:hAnsi="Constantia" w:cs="TimesNewRoman"/>
          <w:sz w:val="24"/>
          <w:szCs w:val="24"/>
        </w:rPr>
        <w:t>Френеля для плоского волнового фронта равен 3 мм.</w:t>
      </w:r>
    </w:p>
    <w:p w:rsidR="00E836B0" w:rsidRPr="00E836B0" w:rsidRDefault="00E836B0" w:rsidP="00E836B0">
      <w:pPr>
        <w:autoSpaceDE w:val="0"/>
        <w:autoSpaceDN w:val="0"/>
        <w:adjustRightInd w:val="0"/>
        <w:spacing w:after="0" w:line="240" w:lineRule="auto"/>
        <w:rPr>
          <w:rFonts w:ascii="Constantia" w:eastAsia="TimesNewRoman" w:hAnsi="Constantia" w:cs="TimesNewRoman"/>
          <w:sz w:val="24"/>
          <w:szCs w:val="24"/>
        </w:rPr>
      </w:pPr>
    </w:p>
    <w:p w:rsidR="007C374C" w:rsidRPr="00E836B0" w:rsidRDefault="007C374C" w:rsidP="00E836B0">
      <w:pPr>
        <w:rPr>
          <w:rFonts w:ascii="Constantia" w:hAnsi="Constantia"/>
          <w:sz w:val="24"/>
          <w:szCs w:val="24"/>
        </w:rPr>
      </w:pPr>
    </w:p>
    <w:sectPr w:rsidR="007C374C" w:rsidRPr="00E836B0" w:rsidSect="007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B0"/>
    <w:rsid w:val="00664CA6"/>
    <w:rsid w:val="007C374C"/>
    <w:rsid w:val="00932E7D"/>
    <w:rsid w:val="00947DE6"/>
    <w:rsid w:val="00AB6EB8"/>
    <w:rsid w:val="00DE3BC2"/>
    <w:rsid w:val="00E8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2012-12-23T07:35:00Z</dcterms:created>
  <dcterms:modified xsi:type="dcterms:W3CDTF">2012-12-24T02:30:00Z</dcterms:modified>
</cp:coreProperties>
</file>