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2B" w:rsidRDefault="003E472B" w:rsidP="003E472B">
      <w:pPr>
        <w:pStyle w:val="4"/>
      </w:pPr>
      <w:r>
        <w:t>Задача №11</w:t>
      </w:r>
    </w:p>
    <w:p w:rsidR="003E472B" w:rsidRDefault="003E472B" w:rsidP="003E472B">
      <w:pPr>
        <w:jc w:val="center"/>
        <w:rPr>
          <w:sz w:val="24"/>
        </w:rPr>
      </w:pPr>
    </w:p>
    <w:p w:rsidR="003E472B" w:rsidRDefault="003E472B" w:rsidP="003E472B">
      <w:pPr>
        <w:ind w:firstLine="709"/>
        <w:jc w:val="both"/>
        <w:rPr>
          <w:sz w:val="28"/>
        </w:rPr>
      </w:pPr>
      <w:r>
        <w:rPr>
          <w:sz w:val="28"/>
        </w:rPr>
        <w:t xml:space="preserve">Мебельное производственное объединение планирует работу двух своих фабрик на месяц по производству мебельных гарнитуров трех марок: "Каприз", "Гармония" и "Аскет". На первой фабрике на производство одного гарнитура каждой из указанных марок требуется соответственно 10, 8, 4 </w:t>
      </w:r>
      <w:proofErr w:type="spellStart"/>
      <w:r>
        <w:rPr>
          <w:sz w:val="28"/>
        </w:rPr>
        <w:t>нормо-смены</w:t>
      </w:r>
      <w:proofErr w:type="spellEnd"/>
      <w:r>
        <w:rPr>
          <w:sz w:val="28"/>
        </w:rPr>
        <w:t xml:space="preserve">. Технологическая оснащенность второй фабрики не позволяет выпускать гарнитуры "Гармония", а на производство гарнитуров "Каприз" и "Аскет" требуется соответственно 15 и 5 </w:t>
      </w:r>
      <w:proofErr w:type="spellStart"/>
      <w:r>
        <w:rPr>
          <w:sz w:val="28"/>
        </w:rPr>
        <w:t>нормо-смены</w:t>
      </w:r>
      <w:proofErr w:type="spellEnd"/>
      <w:r>
        <w:rPr>
          <w:sz w:val="28"/>
        </w:rPr>
        <w:t xml:space="preserve">. Затраты фабрик на зарплату рабочим и обеспечение работы оборудования в течение </w:t>
      </w:r>
      <w:proofErr w:type="spellStart"/>
      <w:r>
        <w:rPr>
          <w:sz w:val="28"/>
        </w:rPr>
        <w:t>нормо-смены</w:t>
      </w:r>
      <w:proofErr w:type="spellEnd"/>
      <w:r>
        <w:rPr>
          <w:sz w:val="28"/>
        </w:rPr>
        <w:t xml:space="preserve"> составляют 40 и 30 рублей. Первая фабрика имеет 50 рабочих мест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вторая – 75.Фабрики работают в две смены по 30 рабочих дней в месяц. Расходы на приобретение материалов для одного гарнитура составляют 2, 1.5, 1 тыс. рублей соответственно.</w:t>
      </w:r>
    </w:p>
    <w:p w:rsidR="003E472B" w:rsidRDefault="003E472B" w:rsidP="003E472B">
      <w:pPr>
        <w:ind w:firstLine="709"/>
        <w:jc w:val="both"/>
        <w:rPr>
          <w:sz w:val="28"/>
        </w:rPr>
      </w:pPr>
      <w:r>
        <w:rPr>
          <w:sz w:val="28"/>
        </w:rPr>
        <w:t>Объединение может обеспечить производство материалами на сумму не более 1500 тыс. рублей в месяц. Гарнитуры реализуются по цене 3, 2.4 и 1.4 тыс. рублей соответственно.</w:t>
      </w:r>
    </w:p>
    <w:p w:rsidR="003E472B" w:rsidRDefault="003E472B" w:rsidP="003E472B">
      <w:pPr>
        <w:ind w:firstLine="709"/>
        <w:jc w:val="both"/>
        <w:rPr>
          <w:sz w:val="28"/>
        </w:rPr>
      </w:pPr>
      <w:r>
        <w:rPr>
          <w:sz w:val="28"/>
        </w:rPr>
        <w:t>Гарнитуров "Аскет" в месяц должно производиться не менее 50.</w:t>
      </w:r>
    </w:p>
    <w:p w:rsidR="003E472B" w:rsidRDefault="003E472B" w:rsidP="003E472B">
      <w:pPr>
        <w:ind w:firstLine="709"/>
        <w:jc w:val="both"/>
        <w:rPr>
          <w:sz w:val="28"/>
        </w:rPr>
      </w:pPr>
      <w:r>
        <w:rPr>
          <w:sz w:val="28"/>
        </w:rPr>
        <w:t>Определить месячный план работы производственного объединения из требования максимизации прибыли.</w:t>
      </w:r>
    </w:p>
    <w:p w:rsidR="003E472B" w:rsidRDefault="003E472B" w:rsidP="003E472B">
      <w:pPr>
        <w:pStyle w:val="1"/>
        <w:rPr>
          <w:b w:val="0"/>
        </w:rPr>
      </w:pPr>
      <w:r>
        <w:rPr>
          <w:b w:val="0"/>
        </w:rPr>
        <w:t>Задача №25</w:t>
      </w:r>
    </w:p>
    <w:p w:rsidR="003E472B" w:rsidRDefault="003E472B" w:rsidP="003E472B">
      <w:pPr>
        <w:ind w:firstLine="709"/>
        <w:jc w:val="both"/>
        <w:rPr>
          <w:sz w:val="24"/>
        </w:rPr>
      </w:pPr>
    </w:p>
    <w:p w:rsidR="003E472B" w:rsidRDefault="003E472B" w:rsidP="003E472B">
      <w:pPr>
        <w:ind w:firstLine="709"/>
        <w:jc w:val="both"/>
        <w:rPr>
          <w:sz w:val="28"/>
        </w:rPr>
      </w:pPr>
      <w:r>
        <w:rPr>
          <w:sz w:val="28"/>
        </w:rPr>
        <w:t>Студенческий сельскохозяйственный отряд в составе 200 человек удовлетворяет потребность в минеральных веществах за счет закупки хлеба, мяса, молока, масла, картофеля, сахара, яиц (1 яйцо весом 50г) по цене соответственно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руб./кг, 30 руб./кг, 1.5 руб./л, 40 руб./кг, 1 руб./кг, 10руб./кг, 6 руб./10 шт. В таблице указано содержание минеральных веществ в миллиграммах на 100г продукта.</w:t>
      </w:r>
    </w:p>
    <w:p w:rsidR="003E472B" w:rsidRDefault="003E472B" w:rsidP="003E472B">
      <w:pPr>
        <w:ind w:firstLine="709"/>
        <w:jc w:val="both"/>
        <w:rPr>
          <w:sz w:val="24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08"/>
        <w:gridCol w:w="1227"/>
        <w:gridCol w:w="1134"/>
        <w:gridCol w:w="1275"/>
        <w:gridCol w:w="1276"/>
        <w:gridCol w:w="1276"/>
        <w:gridCol w:w="1134"/>
      </w:tblGrid>
      <w:tr w:rsidR="003E472B" w:rsidTr="0040680D">
        <w:trPr>
          <w:cantSplit/>
        </w:trPr>
        <w:tc>
          <w:tcPr>
            <w:tcW w:w="1608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Продукты</w:t>
            </w:r>
          </w:p>
        </w:tc>
        <w:tc>
          <w:tcPr>
            <w:tcW w:w="1227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Натрий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Калий</w:t>
            </w:r>
          </w:p>
        </w:tc>
        <w:tc>
          <w:tcPr>
            <w:tcW w:w="1275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Кальций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Фосфор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Магний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Железо</w:t>
            </w:r>
          </w:p>
        </w:tc>
      </w:tr>
      <w:tr w:rsidR="003E472B" w:rsidTr="0040680D">
        <w:trPr>
          <w:cantSplit/>
        </w:trPr>
        <w:tc>
          <w:tcPr>
            <w:tcW w:w="1608" w:type="dxa"/>
          </w:tcPr>
          <w:p w:rsidR="003E472B" w:rsidRDefault="003E472B" w:rsidP="0040680D">
            <w:pPr>
              <w:jc w:val="both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</w:tc>
        <w:tc>
          <w:tcPr>
            <w:tcW w:w="1227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583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1275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E472B" w:rsidTr="0040680D">
        <w:trPr>
          <w:cantSplit/>
        </w:trPr>
        <w:tc>
          <w:tcPr>
            <w:tcW w:w="1608" w:type="dxa"/>
          </w:tcPr>
          <w:p w:rsidR="003E472B" w:rsidRDefault="003E472B" w:rsidP="0040680D">
            <w:pPr>
              <w:jc w:val="both"/>
              <w:rPr>
                <w:sz w:val="28"/>
              </w:rPr>
            </w:pPr>
            <w:r>
              <w:rPr>
                <w:sz w:val="28"/>
              </w:rPr>
              <w:t>Мясо</w:t>
            </w:r>
          </w:p>
        </w:tc>
        <w:tc>
          <w:tcPr>
            <w:tcW w:w="1227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1275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E472B" w:rsidTr="0040680D">
        <w:trPr>
          <w:cantSplit/>
        </w:trPr>
        <w:tc>
          <w:tcPr>
            <w:tcW w:w="1608" w:type="dxa"/>
          </w:tcPr>
          <w:p w:rsidR="003E472B" w:rsidRDefault="003E472B" w:rsidP="0040680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Молоко</w:t>
            </w:r>
          </w:p>
        </w:tc>
        <w:tc>
          <w:tcPr>
            <w:tcW w:w="1227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1275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3E472B" w:rsidTr="0040680D">
        <w:trPr>
          <w:cantSplit/>
        </w:trPr>
        <w:tc>
          <w:tcPr>
            <w:tcW w:w="1608" w:type="dxa"/>
          </w:tcPr>
          <w:p w:rsidR="003E472B" w:rsidRDefault="003E472B" w:rsidP="0040680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Масло</w:t>
            </w:r>
          </w:p>
        </w:tc>
        <w:tc>
          <w:tcPr>
            <w:tcW w:w="1227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75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3E472B" w:rsidTr="0040680D">
        <w:tc>
          <w:tcPr>
            <w:tcW w:w="1608" w:type="dxa"/>
            <w:tcBorders>
              <w:bottom w:val="nil"/>
            </w:tcBorders>
          </w:tcPr>
          <w:p w:rsidR="003E472B" w:rsidRDefault="003E472B" w:rsidP="0040680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</w:tc>
        <w:tc>
          <w:tcPr>
            <w:tcW w:w="1227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4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586</w:t>
            </w:r>
          </w:p>
        </w:tc>
        <w:tc>
          <w:tcPr>
            <w:tcW w:w="1275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276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4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3E472B" w:rsidTr="0040680D">
        <w:tc>
          <w:tcPr>
            <w:tcW w:w="1608" w:type="dxa"/>
            <w:tcBorders>
              <w:bottom w:val="nil"/>
            </w:tcBorders>
          </w:tcPr>
          <w:p w:rsidR="003E472B" w:rsidRDefault="003E472B" w:rsidP="0040680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1227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76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tcBorders>
              <w:bottom w:val="nil"/>
            </w:tcBorders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3E472B" w:rsidTr="0040680D">
        <w:tc>
          <w:tcPr>
            <w:tcW w:w="1608" w:type="dxa"/>
          </w:tcPr>
          <w:p w:rsidR="003E472B" w:rsidRDefault="003E472B" w:rsidP="0040680D">
            <w:pPr>
              <w:jc w:val="both"/>
              <w:rPr>
                <w:sz w:val="28"/>
              </w:rPr>
            </w:pPr>
            <w:r>
              <w:rPr>
                <w:sz w:val="28"/>
              </w:rPr>
              <w:t>Яйца</w:t>
            </w:r>
          </w:p>
        </w:tc>
        <w:tc>
          <w:tcPr>
            <w:tcW w:w="1227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1275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1276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134" w:type="dxa"/>
          </w:tcPr>
          <w:p w:rsidR="003E472B" w:rsidRDefault="003E472B" w:rsidP="00406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</w:tbl>
    <w:p w:rsidR="003E472B" w:rsidRDefault="003E472B" w:rsidP="003E472B">
      <w:pPr>
        <w:ind w:firstLine="709"/>
        <w:jc w:val="both"/>
        <w:rPr>
          <w:sz w:val="24"/>
        </w:rPr>
      </w:pPr>
    </w:p>
    <w:p w:rsidR="003E472B" w:rsidRDefault="003E472B" w:rsidP="003E472B">
      <w:pPr>
        <w:ind w:firstLine="709"/>
        <w:jc w:val="both"/>
        <w:rPr>
          <w:sz w:val="28"/>
        </w:rPr>
      </w:pPr>
      <w:r>
        <w:rPr>
          <w:sz w:val="28"/>
        </w:rPr>
        <w:t>Суточные нормы потребления минеральных веществ на одного человека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натрия – 6г, калия – 5г, кальция – 1г, фосфора – 1.5г, магния – 0.5г, железа – 10мг.</w:t>
      </w:r>
    </w:p>
    <w:p w:rsidR="003E472B" w:rsidRDefault="003E472B" w:rsidP="003E472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Определить ежедневный план закупки отрядом продуктов из условия его минимальной стоимости. При необходимости ввести ограничения на потребление некоторых продуктов.</w:t>
      </w:r>
    </w:p>
    <w:p w:rsidR="003E472B" w:rsidRDefault="003E472B" w:rsidP="003E472B">
      <w:pPr>
        <w:ind w:firstLine="709"/>
        <w:jc w:val="both"/>
        <w:rPr>
          <w:sz w:val="24"/>
        </w:rPr>
      </w:pPr>
    </w:p>
    <w:p w:rsidR="008F3261" w:rsidRDefault="008F3261"/>
    <w:sectPr w:rsidR="008F3261" w:rsidSect="008F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E472B"/>
    <w:rsid w:val="003E472B"/>
    <w:rsid w:val="008F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E472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472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3E4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>ef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2012-12-21T06:22:00Z</dcterms:created>
  <dcterms:modified xsi:type="dcterms:W3CDTF">2012-12-21T06:23:00Z</dcterms:modified>
</cp:coreProperties>
</file>