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B" w:rsidRDefault="00F02316">
      <w:r>
        <w:rPr>
          <w:rFonts w:ascii="Times New Roman" w:hAnsi="Times New Roman" w:cs="Times New Roman"/>
          <w:sz w:val="24"/>
          <w:szCs w:val="24"/>
        </w:rPr>
        <w:t xml:space="preserve">Из полной колоды карт вынимается одна карта. Рассматриваются события: С – появление бубнового туза, В – появление карты красной масти. Зависимы ли эти события?  </w:t>
      </w:r>
    </w:p>
    <w:sectPr w:rsidR="0093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16"/>
    <w:rsid w:val="0093351B"/>
    <w:rsid w:val="00F0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DNA Project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2012-12-14T12:28:00Z</dcterms:created>
  <dcterms:modified xsi:type="dcterms:W3CDTF">2012-12-14T12:31:00Z</dcterms:modified>
</cp:coreProperties>
</file>