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65" w:rsidRPr="009C319E" w:rsidRDefault="00DD5365" w:rsidP="00DD53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C319E">
        <w:rPr>
          <w:rFonts w:ascii="TimesNewRomanPSMT" w:hAnsi="TimesNewRomanPSMT" w:cs="TimesNewRomanPSMT"/>
          <w:sz w:val="24"/>
          <w:szCs w:val="24"/>
        </w:rPr>
        <w:t>За счет инвестиций в объеме 10 тыс. руб. в первый год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C319E">
        <w:rPr>
          <w:rFonts w:ascii="TimesNewRomanPSMT" w:hAnsi="TimesNewRomanPSMT" w:cs="TimesNewRomanPSMT"/>
          <w:sz w:val="24"/>
          <w:szCs w:val="24"/>
        </w:rPr>
        <w:t>и 12 тыс. руб. во второй предприятие планирует построить новый цех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C319E">
        <w:rPr>
          <w:rFonts w:ascii="TimesNewRomanPSMT" w:hAnsi="TimesNewRomanPSMT" w:cs="TimesNewRomanPSMT"/>
          <w:sz w:val="24"/>
          <w:szCs w:val="24"/>
        </w:rPr>
        <w:t>и получать ежегодно от реализации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C319E">
        <w:rPr>
          <w:rFonts w:ascii="TimesNewRomanPSMT" w:hAnsi="TimesNewRomanPSMT" w:cs="TimesNewRomanPSMT"/>
          <w:sz w:val="24"/>
          <w:szCs w:val="24"/>
        </w:rPr>
        <w:t>продукции по 2 тыс. руб. прибыли.</w:t>
      </w:r>
    </w:p>
    <w:p w:rsidR="00DD5365" w:rsidRDefault="00DD5365" w:rsidP="00DD53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9C319E">
        <w:rPr>
          <w:rFonts w:ascii="TimesNewRomanPSMT" w:hAnsi="TimesNewRomanPSMT" w:cs="TimesNewRomanPSMT"/>
          <w:sz w:val="24"/>
          <w:szCs w:val="24"/>
        </w:rPr>
        <w:t>При постоянной норме дохода на капитал, или норме дисконта, равной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C319E">
        <w:rPr>
          <w:rFonts w:ascii="TimesNewRomanPSMT" w:hAnsi="TimesNewRomanPSMT" w:cs="TimesNewRomanPSMT"/>
          <w:sz w:val="24"/>
          <w:szCs w:val="24"/>
        </w:rPr>
        <w:t>10 % годовых, определить: дисконтированную стоимость инвестиций к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C319E">
        <w:rPr>
          <w:rFonts w:ascii="TimesNewRomanPSMT" w:hAnsi="TimesNewRomanPSMT" w:cs="TimesNewRomanPSMT"/>
          <w:sz w:val="24"/>
          <w:szCs w:val="24"/>
        </w:rPr>
        <w:t>концу второго года (тыс. руб.); текущую дисконтированную стоимость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C319E">
        <w:rPr>
          <w:rFonts w:ascii="TimesNewRomanPSMT" w:hAnsi="TimesNewRomanPSMT" w:cs="TimesNewRomanPSMT"/>
          <w:sz w:val="24"/>
          <w:szCs w:val="24"/>
        </w:rPr>
        <w:t>2 тыс. руб. прибыли, полученных через год (тыс. руб.), через два года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C319E">
        <w:rPr>
          <w:rFonts w:ascii="TimesNewRomanPSMT" w:hAnsi="TimesNewRomanPSMT" w:cs="TimesNewRomanPSMT"/>
          <w:sz w:val="24"/>
          <w:szCs w:val="24"/>
        </w:rPr>
        <w:t>(тыс. руб.).</w:t>
      </w:r>
      <w:proofErr w:type="gramEnd"/>
    </w:p>
    <w:p w:rsidR="0024598C" w:rsidRDefault="0024598C"/>
    <w:sectPr w:rsidR="00245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5365"/>
    <w:rsid w:val="0024598C"/>
    <w:rsid w:val="00DD5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>DNA Project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2012-12-14T04:14:00Z</dcterms:created>
  <dcterms:modified xsi:type="dcterms:W3CDTF">2012-12-14T04:15:00Z</dcterms:modified>
</cp:coreProperties>
</file>